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1A47" w14:textId="77777777" w:rsidR="00EC3A03" w:rsidRDefault="00EC3A03" w:rsidP="003C0735">
      <w:pPr>
        <w:spacing w:after="0" w:line="240" w:lineRule="auto"/>
        <w:rPr>
          <w:color w:val="002060"/>
          <w:kern w:val="0"/>
          <w:sz w:val="96"/>
          <w14:ligatures w14:val="none"/>
        </w:rPr>
      </w:pPr>
    </w:p>
    <w:p w14:paraId="579747BC" w14:textId="25D94CC6" w:rsidR="005708B8" w:rsidRPr="009528DB" w:rsidRDefault="000B77E8" w:rsidP="009528DB">
      <w:pPr>
        <w:spacing w:after="0" w:line="240" w:lineRule="auto"/>
        <w:jc w:val="center"/>
        <w:rPr>
          <w:color w:val="002060"/>
          <w:kern w:val="0"/>
          <w:sz w:val="96"/>
          <w14:ligatures w14:val="none"/>
        </w:rPr>
      </w:pPr>
      <w:r w:rsidRPr="009528DB">
        <w:rPr>
          <w:color w:val="002060"/>
          <w:kern w:val="0"/>
          <w:sz w:val="96"/>
          <w14:ligatures w14:val="none"/>
        </w:rPr>
        <w:t>C</w:t>
      </w:r>
      <w:r w:rsidR="000523CA" w:rsidRPr="009528DB">
        <w:rPr>
          <w:color w:val="002060"/>
          <w:kern w:val="0"/>
          <w:sz w:val="96"/>
          <w14:ligatures w14:val="none"/>
        </w:rPr>
        <w:t>linical</w:t>
      </w:r>
      <w:r w:rsidRPr="009528DB">
        <w:rPr>
          <w:color w:val="002060"/>
          <w:kern w:val="0"/>
          <w:sz w:val="96"/>
          <w14:ligatures w14:val="none"/>
        </w:rPr>
        <w:t xml:space="preserve"> </w:t>
      </w:r>
      <w:r w:rsidR="000523CA" w:rsidRPr="009528DB">
        <w:rPr>
          <w:color w:val="002060"/>
          <w:kern w:val="0"/>
          <w:sz w:val="96"/>
          <w14:ligatures w14:val="none"/>
        </w:rPr>
        <w:t xml:space="preserve">Skills </w:t>
      </w:r>
    </w:p>
    <w:p w14:paraId="6B568713" w14:textId="6A994EFB" w:rsidR="005708B8" w:rsidRDefault="009D64F3" w:rsidP="009D64F3">
      <w:pPr>
        <w:spacing w:after="0" w:line="240" w:lineRule="auto"/>
        <w:jc w:val="center"/>
        <w:rPr>
          <w:color w:val="002060"/>
          <w:kern w:val="0"/>
          <w:sz w:val="96"/>
          <w14:ligatures w14:val="none"/>
        </w:rPr>
      </w:pPr>
      <w:proofErr w:type="spellStart"/>
      <w:r>
        <w:rPr>
          <w:color w:val="002060"/>
          <w:kern w:val="0"/>
          <w:sz w:val="96"/>
          <w14:ligatures w14:val="none"/>
        </w:rPr>
        <w:t xml:space="preserve">Self </w:t>
      </w:r>
      <w:r w:rsidR="00F43937" w:rsidRPr="009528DB">
        <w:rPr>
          <w:color w:val="002060"/>
          <w:kern w:val="0"/>
          <w:sz w:val="96"/>
          <w14:ligatures w14:val="none"/>
        </w:rPr>
        <w:t>A</w:t>
      </w:r>
      <w:r w:rsidR="005708B8" w:rsidRPr="009528DB">
        <w:rPr>
          <w:color w:val="002060"/>
          <w:kern w:val="0"/>
          <w:sz w:val="96"/>
          <w14:ligatures w14:val="none"/>
        </w:rPr>
        <w:t>ssessment</w:t>
      </w:r>
      <w:proofErr w:type="spellEnd"/>
    </w:p>
    <w:p w14:paraId="33639E94" w14:textId="77777777" w:rsidR="00422C76" w:rsidRPr="009528DB" w:rsidRDefault="00422C76" w:rsidP="009528DB">
      <w:pPr>
        <w:spacing w:after="0" w:line="240" w:lineRule="auto"/>
        <w:jc w:val="center"/>
        <w:rPr>
          <w:color w:val="002060"/>
          <w:kern w:val="0"/>
          <w:sz w:val="96"/>
          <w14:ligatures w14:val="none"/>
        </w:rPr>
      </w:pPr>
    </w:p>
    <w:p w14:paraId="2B627663" w14:textId="21F39AE3" w:rsidR="003A50C4" w:rsidRPr="008B0C1E" w:rsidRDefault="00F43937" w:rsidP="009528DB">
      <w:pPr>
        <w:spacing w:after="0" w:line="240" w:lineRule="auto"/>
        <w:jc w:val="center"/>
        <w:rPr>
          <w:color w:val="002060"/>
          <w:kern w:val="0"/>
          <w:sz w:val="52"/>
          <w:szCs w:val="18"/>
          <w14:ligatures w14:val="none"/>
        </w:rPr>
      </w:pPr>
      <w:r w:rsidRPr="009528DB">
        <w:rPr>
          <w:color w:val="002060"/>
          <w:kern w:val="0"/>
          <w:sz w:val="96"/>
          <w14:ligatures w14:val="none"/>
        </w:rPr>
        <w:t xml:space="preserve"> </w:t>
      </w:r>
      <w:r w:rsidR="009E589F">
        <w:rPr>
          <w:color w:val="002060"/>
          <w:kern w:val="0"/>
          <w:sz w:val="96"/>
          <w14:ligatures w14:val="none"/>
        </w:rPr>
        <w:t>Verification of Expected Death</w:t>
      </w:r>
      <w:r w:rsidR="008B0C1E">
        <w:rPr>
          <w:color w:val="002060"/>
          <w:kern w:val="0"/>
          <w:sz w:val="96"/>
          <w14:ligatures w14:val="none"/>
        </w:rPr>
        <w:br/>
      </w:r>
    </w:p>
    <w:p w14:paraId="5D97B326" w14:textId="77777777" w:rsidR="003C0735" w:rsidRPr="003C0735" w:rsidRDefault="003C0735" w:rsidP="009528DB">
      <w:pPr>
        <w:spacing w:after="0" w:line="240" w:lineRule="auto"/>
        <w:jc w:val="center"/>
        <w:rPr>
          <w:color w:val="002060"/>
          <w:kern w:val="0"/>
          <w:sz w:val="52"/>
          <w:szCs w:val="18"/>
          <w14:ligatures w14:val="non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7"/>
        <w:gridCol w:w="5933"/>
      </w:tblGrid>
      <w:tr w:rsidR="003C0735" w:rsidRPr="002B4077" w14:paraId="1491C002" w14:textId="77777777" w:rsidTr="003C0735">
        <w:trPr>
          <w:trHeight w:val="300"/>
        </w:trPr>
        <w:tc>
          <w:tcPr>
            <w:tcW w:w="3077" w:type="dxa"/>
            <w:tcBorders>
              <w:top w:val="single" w:sz="6" w:space="0" w:color="auto"/>
              <w:left w:val="single" w:sz="6" w:space="0" w:color="auto"/>
              <w:bottom w:val="single" w:sz="6" w:space="0" w:color="auto"/>
              <w:right w:val="single" w:sz="6" w:space="0" w:color="auto"/>
            </w:tcBorders>
            <w:hideMark/>
          </w:tcPr>
          <w:p w14:paraId="121348A1" w14:textId="77777777" w:rsidR="003C0735" w:rsidRPr="003F23C2" w:rsidRDefault="003C0735" w:rsidP="008714F8">
            <w:pPr>
              <w:rPr>
                <w:rFonts w:ascii="Calibri" w:hAnsi="Calibri" w:cs="Calibri"/>
              </w:rPr>
            </w:pPr>
            <w:r w:rsidRPr="003F23C2">
              <w:rPr>
                <w:rFonts w:ascii="Calibri" w:hAnsi="Calibri" w:cs="Calibri"/>
                <w:b/>
                <w:bCs/>
                <w:color w:val="002060"/>
              </w:rPr>
              <w:t>Registered Nurse Name:</w:t>
            </w:r>
            <w:r w:rsidRPr="003F23C2">
              <w:rPr>
                <w:rFonts w:ascii="Calibri" w:hAnsi="Calibri" w:cs="Calibri"/>
                <w:color w:val="002060"/>
              </w:rPr>
              <w:t> </w:t>
            </w:r>
            <w:r>
              <w:rPr>
                <w:rFonts w:ascii="Calibri" w:hAnsi="Calibri" w:cs="Calibri"/>
                <w:color w:val="002060"/>
              </w:rPr>
              <w:br/>
            </w:r>
          </w:p>
        </w:tc>
        <w:tc>
          <w:tcPr>
            <w:tcW w:w="5933" w:type="dxa"/>
            <w:tcBorders>
              <w:top w:val="single" w:sz="6" w:space="0" w:color="auto"/>
              <w:left w:val="single" w:sz="6" w:space="0" w:color="auto"/>
              <w:bottom w:val="single" w:sz="6" w:space="0" w:color="auto"/>
              <w:right w:val="single" w:sz="6" w:space="0" w:color="auto"/>
            </w:tcBorders>
            <w:hideMark/>
          </w:tcPr>
          <w:p w14:paraId="08D5FE84" w14:textId="77777777" w:rsidR="003C0735" w:rsidRPr="002B4077" w:rsidRDefault="003C0735" w:rsidP="008714F8">
            <w:r w:rsidRPr="002B4077">
              <w:t> </w:t>
            </w:r>
          </w:p>
        </w:tc>
      </w:tr>
      <w:tr w:rsidR="003C0735" w:rsidRPr="002B4077" w14:paraId="7323FEE5" w14:textId="77777777" w:rsidTr="003C0735">
        <w:trPr>
          <w:trHeight w:val="300"/>
        </w:trPr>
        <w:tc>
          <w:tcPr>
            <w:tcW w:w="3077" w:type="dxa"/>
            <w:tcBorders>
              <w:top w:val="single" w:sz="6" w:space="0" w:color="auto"/>
              <w:left w:val="single" w:sz="6" w:space="0" w:color="auto"/>
              <w:bottom w:val="single" w:sz="6" w:space="0" w:color="auto"/>
              <w:right w:val="single" w:sz="6" w:space="0" w:color="auto"/>
            </w:tcBorders>
            <w:hideMark/>
          </w:tcPr>
          <w:p w14:paraId="367FCD17" w14:textId="77777777" w:rsidR="003C0735" w:rsidRPr="00C72CB7" w:rsidRDefault="003C0735" w:rsidP="008714F8">
            <w:pPr>
              <w:rPr>
                <w:rFonts w:ascii="Calibri" w:hAnsi="Calibri" w:cs="Calibri"/>
              </w:rPr>
            </w:pPr>
            <w:r w:rsidRPr="00C72CB7">
              <w:rPr>
                <w:rFonts w:ascii="Calibri" w:hAnsi="Calibri" w:cs="Calibri"/>
                <w:b/>
                <w:bCs/>
                <w:color w:val="002060"/>
              </w:rPr>
              <w:t xml:space="preserve">Registered Nurse Signature: </w:t>
            </w:r>
            <w:r w:rsidRPr="00C72CB7">
              <w:rPr>
                <w:rFonts w:ascii="Calibri" w:hAnsi="Calibri" w:cs="Calibri"/>
                <w:color w:val="002060"/>
              </w:rPr>
              <w:t> </w:t>
            </w:r>
          </w:p>
        </w:tc>
        <w:tc>
          <w:tcPr>
            <w:tcW w:w="5933" w:type="dxa"/>
            <w:tcBorders>
              <w:top w:val="single" w:sz="6" w:space="0" w:color="auto"/>
              <w:left w:val="single" w:sz="6" w:space="0" w:color="auto"/>
              <w:bottom w:val="single" w:sz="6" w:space="0" w:color="auto"/>
              <w:right w:val="single" w:sz="6" w:space="0" w:color="auto"/>
            </w:tcBorders>
            <w:hideMark/>
          </w:tcPr>
          <w:p w14:paraId="5FEBC651" w14:textId="77777777" w:rsidR="003C0735" w:rsidRPr="002B4077" w:rsidRDefault="003C0735" w:rsidP="008714F8">
            <w:r w:rsidRPr="002B4077">
              <w:t> </w:t>
            </w:r>
          </w:p>
        </w:tc>
      </w:tr>
      <w:tr w:rsidR="003C0735" w:rsidRPr="002B4077" w14:paraId="31045F40" w14:textId="77777777" w:rsidTr="003C0735">
        <w:trPr>
          <w:trHeight w:val="725"/>
        </w:trPr>
        <w:tc>
          <w:tcPr>
            <w:tcW w:w="3077" w:type="dxa"/>
            <w:tcBorders>
              <w:top w:val="single" w:sz="6" w:space="0" w:color="auto"/>
              <w:left w:val="single" w:sz="6" w:space="0" w:color="auto"/>
              <w:bottom w:val="single" w:sz="6" w:space="0" w:color="auto"/>
              <w:right w:val="single" w:sz="6" w:space="0" w:color="auto"/>
            </w:tcBorders>
            <w:hideMark/>
          </w:tcPr>
          <w:p w14:paraId="4020103E" w14:textId="5C42EE43" w:rsidR="003C0735" w:rsidRPr="00C72CB7" w:rsidRDefault="003C0735" w:rsidP="008714F8">
            <w:pPr>
              <w:rPr>
                <w:rFonts w:ascii="Calibri" w:hAnsi="Calibri" w:cs="Calibri"/>
                <w:b/>
                <w:bCs/>
                <w:color w:val="002060"/>
              </w:rPr>
            </w:pPr>
            <w:r w:rsidRPr="00C72CB7">
              <w:rPr>
                <w:rFonts w:ascii="Calibri" w:hAnsi="Calibri" w:cs="Calibri"/>
                <w:b/>
                <w:bCs/>
                <w:color w:val="002060"/>
              </w:rPr>
              <w:t xml:space="preserve">Date </w:t>
            </w:r>
            <w:r w:rsidR="00E226EB">
              <w:rPr>
                <w:rFonts w:ascii="Calibri" w:hAnsi="Calibri" w:cs="Calibri"/>
                <w:b/>
                <w:bCs/>
                <w:color w:val="002060"/>
              </w:rPr>
              <w:t>self-assessment</w:t>
            </w:r>
            <w:r w:rsidRPr="00C72CB7">
              <w:rPr>
                <w:rFonts w:ascii="Calibri" w:hAnsi="Calibri" w:cs="Calibri"/>
                <w:b/>
                <w:bCs/>
                <w:color w:val="002060"/>
              </w:rPr>
              <w:t xml:space="preserve"> completed: </w:t>
            </w:r>
          </w:p>
        </w:tc>
        <w:tc>
          <w:tcPr>
            <w:tcW w:w="5933" w:type="dxa"/>
            <w:tcBorders>
              <w:top w:val="single" w:sz="6" w:space="0" w:color="auto"/>
              <w:left w:val="single" w:sz="6" w:space="0" w:color="auto"/>
              <w:bottom w:val="single" w:sz="6" w:space="0" w:color="auto"/>
              <w:right w:val="single" w:sz="6" w:space="0" w:color="auto"/>
            </w:tcBorders>
            <w:hideMark/>
          </w:tcPr>
          <w:p w14:paraId="291BF7F6" w14:textId="77777777" w:rsidR="003C0735" w:rsidRPr="002B4077" w:rsidRDefault="003C0735" w:rsidP="008714F8">
            <w:r w:rsidRPr="002B4077">
              <w:t> </w:t>
            </w:r>
          </w:p>
        </w:tc>
      </w:tr>
    </w:tbl>
    <w:p w14:paraId="2CD220E6" w14:textId="77777777" w:rsidR="00EC3A03" w:rsidRDefault="00EC3A03" w:rsidP="003C0735">
      <w:pPr>
        <w:spacing w:after="0" w:line="240" w:lineRule="auto"/>
        <w:rPr>
          <w:rFonts w:ascii="Calibri" w:hAnsi="Calibri" w:cs="Calibri"/>
          <w:b/>
          <w:bCs/>
          <w:color w:val="002060"/>
          <w:kern w:val="0"/>
          <w:szCs w:val="28"/>
          <w14:ligatures w14:val="none"/>
        </w:rPr>
      </w:pPr>
    </w:p>
    <w:p w14:paraId="3768E16F"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23F18E92"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1A464EB2"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0CD38475"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55ED18B4" w14:textId="77777777" w:rsidR="008762B5" w:rsidRDefault="008762B5" w:rsidP="00EC3A03">
      <w:pPr>
        <w:spacing w:after="0" w:line="240" w:lineRule="auto"/>
        <w:jc w:val="center"/>
        <w:rPr>
          <w:rFonts w:ascii="Calibri" w:hAnsi="Calibri" w:cs="Calibri"/>
          <w:b/>
          <w:bCs/>
          <w:color w:val="002060"/>
          <w:kern w:val="0"/>
          <w:szCs w:val="28"/>
          <w14:ligatures w14:val="none"/>
        </w:rPr>
      </w:pPr>
    </w:p>
    <w:p w14:paraId="4C26A373" w14:textId="77777777" w:rsidR="008762B5" w:rsidRDefault="008762B5" w:rsidP="00EC3A03">
      <w:pPr>
        <w:spacing w:after="0" w:line="240" w:lineRule="auto"/>
        <w:jc w:val="center"/>
        <w:rPr>
          <w:rFonts w:ascii="Calibri" w:hAnsi="Calibri" w:cs="Calibri"/>
          <w:b/>
          <w:bCs/>
          <w:color w:val="002060"/>
          <w:kern w:val="0"/>
          <w:szCs w:val="28"/>
          <w14:ligatures w14:val="none"/>
        </w:rPr>
      </w:pPr>
    </w:p>
    <w:p w14:paraId="2B1163DA"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4074F28B" w14:textId="77777777" w:rsidR="009D64F3" w:rsidRDefault="009D64F3" w:rsidP="00EC3A03">
      <w:pPr>
        <w:spacing w:after="0" w:line="240" w:lineRule="auto"/>
        <w:jc w:val="center"/>
        <w:rPr>
          <w:rFonts w:ascii="Calibri" w:hAnsi="Calibri" w:cs="Calibri"/>
          <w:b/>
          <w:bCs/>
          <w:color w:val="002060"/>
          <w:kern w:val="0"/>
          <w:szCs w:val="28"/>
          <w14:ligatures w14:val="none"/>
        </w:rPr>
      </w:pPr>
    </w:p>
    <w:p w14:paraId="6469EC91" w14:textId="55307E95" w:rsidR="00EC3A03" w:rsidRDefault="00EC3A03" w:rsidP="00EC3A03">
      <w:pPr>
        <w:spacing w:after="0" w:line="240" w:lineRule="auto"/>
        <w:jc w:val="center"/>
        <w:rPr>
          <w:rFonts w:ascii="Calibri" w:hAnsi="Calibri" w:cs="Calibri"/>
          <w:b/>
          <w:bCs/>
          <w:color w:val="002060"/>
          <w:kern w:val="0"/>
          <w:szCs w:val="28"/>
          <w14:ligatures w14:val="none"/>
        </w:rPr>
      </w:pPr>
      <w:r>
        <w:rPr>
          <w:rFonts w:ascii="Calibri" w:hAnsi="Calibri" w:cs="Calibri"/>
          <w:b/>
          <w:bCs/>
          <w:color w:val="002060"/>
          <w:kern w:val="0"/>
          <w:szCs w:val="28"/>
          <w14:ligatures w14:val="none"/>
        </w:rPr>
        <w:lastRenderedPageBreak/>
        <w:t>WE STATEMENT</w:t>
      </w:r>
    </w:p>
    <w:p w14:paraId="64113DFD" w14:textId="77777777" w:rsidR="00EC3A03" w:rsidRPr="00EC3A03" w:rsidRDefault="00EC3A03" w:rsidP="00EC3A03">
      <w:pPr>
        <w:spacing w:after="0" w:line="240" w:lineRule="auto"/>
        <w:jc w:val="center"/>
        <w:rPr>
          <w:rFonts w:ascii="Calibri" w:hAnsi="Calibri" w:cs="Calibri"/>
          <w:b/>
          <w:bCs/>
          <w:i/>
          <w:iCs/>
          <w:sz w:val="20"/>
          <w:szCs w:val="20"/>
        </w:rPr>
      </w:pPr>
    </w:p>
    <w:p w14:paraId="73143545" w14:textId="59B9A3FE" w:rsidR="000B77E8" w:rsidRDefault="00357043" w:rsidP="00301214">
      <w:pPr>
        <w:spacing w:after="0" w:line="240" w:lineRule="auto"/>
        <w:rPr>
          <w:rFonts w:ascii="Calibri" w:hAnsi="Calibri" w:cs="Calibri"/>
          <w:i/>
          <w:iCs/>
          <w:sz w:val="20"/>
          <w:szCs w:val="20"/>
        </w:rPr>
      </w:pPr>
      <w:r w:rsidRPr="00357043">
        <w:rPr>
          <w:rFonts w:ascii="Calibri" w:hAnsi="Calibri" w:cs="Calibri"/>
          <w:color w:val="002060"/>
          <w:kern w:val="0"/>
          <w:szCs w:val="28"/>
          <w14:ligatures w14:val="none"/>
        </w:rPr>
        <w:t>We focus on continuous learning, innovation and improvement across our organisation and the local system. We encourage creative ways of delivering equality of experience, outcome and quality of life for people. We actively contribute to safe, effective practice and research</w:t>
      </w:r>
      <w:r>
        <w:rPr>
          <w:rFonts w:ascii="Calibri" w:hAnsi="Calibri" w:cs="Calibri"/>
          <w:color w:val="002060"/>
          <w:kern w:val="0"/>
          <w:szCs w:val="28"/>
          <w14:ligatures w14:val="none"/>
        </w:rPr>
        <w:t>.</w:t>
      </w:r>
      <w:r w:rsidR="00480859" w:rsidRPr="001F5B14">
        <w:rPr>
          <w:rFonts w:ascii="Calibri" w:hAnsi="Calibri" w:cs="Calibri"/>
          <w:i/>
          <w:iCs/>
          <w:sz w:val="20"/>
          <w:szCs w:val="20"/>
        </w:rPr>
        <w:br/>
      </w:r>
    </w:p>
    <w:p w14:paraId="1B31068C" w14:textId="77777777" w:rsidR="00301214" w:rsidRPr="00301214" w:rsidRDefault="00301214" w:rsidP="00301214">
      <w:pPr>
        <w:spacing w:after="0" w:line="240" w:lineRule="auto"/>
        <w:rPr>
          <w:rFonts w:ascii="Calibri" w:hAnsi="Calibri" w:cs="Calibri"/>
          <w:i/>
          <w:iCs/>
          <w:sz w:val="20"/>
          <w:szCs w:val="20"/>
        </w:rPr>
      </w:pPr>
    </w:p>
    <w:p w14:paraId="57A1888C" w14:textId="47CDA13F" w:rsidR="00E515C5" w:rsidRDefault="00301B86" w:rsidP="000F791E">
      <w:pPr>
        <w:spacing w:after="0" w:line="240" w:lineRule="auto"/>
        <w:jc w:val="center"/>
        <w:rPr>
          <w:b/>
          <w:bCs/>
          <w:color w:val="002060"/>
          <w:kern w:val="0"/>
          <w:szCs w:val="28"/>
          <w14:ligatures w14:val="none"/>
        </w:rPr>
      </w:pPr>
      <w:r>
        <w:rPr>
          <w:b/>
          <w:bCs/>
          <w:color w:val="002060"/>
          <w:kern w:val="0"/>
          <w:szCs w:val="28"/>
          <w14:ligatures w14:val="none"/>
        </w:rPr>
        <w:t xml:space="preserve">INTRODUCTION </w:t>
      </w:r>
    </w:p>
    <w:p w14:paraId="0F9107A0" w14:textId="77777777" w:rsidR="00301B86" w:rsidRPr="000F791E" w:rsidRDefault="00301B86" w:rsidP="000F791E">
      <w:pPr>
        <w:spacing w:after="0" w:line="240" w:lineRule="auto"/>
        <w:jc w:val="center"/>
        <w:rPr>
          <w:b/>
          <w:bCs/>
          <w:color w:val="002060"/>
          <w:kern w:val="0"/>
          <w:szCs w:val="28"/>
          <w14:ligatures w14:val="none"/>
        </w:rPr>
      </w:pPr>
    </w:p>
    <w:p w14:paraId="76E08E8F" w14:textId="17AA39F4" w:rsidR="003C0735" w:rsidRDefault="00C47D6B" w:rsidP="00C47D6B">
      <w:pPr>
        <w:rPr>
          <w:rFonts w:ascii="Calibri" w:hAnsi="Calibri" w:cs="Calibri"/>
          <w:color w:val="002060"/>
          <w:kern w:val="0"/>
          <w:szCs w:val="28"/>
          <w14:ligatures w14:val="none"/>
        </w:rPr>
      </w:pPr>
      <w:r w:rsidRPr="00C47D6B">
        <w:rPr>
          <w:rFonts w:ascii="Calibri" w:hAnsi="Calibri" w:cs="Calibri"/>
          <w:color w:val="002060"/>
          <w:kern w:val="0"/>
          <w:szCs w:val="28"/>
          <w14:ligatures w14:val="none"/>
        </w:rPr>
        <w:t>This self</w:t>
      </w:r>
      <w:r w:rsidRPr="00C47D6B">
        <w:rPr>
          <w:rFonts w:ascii="Calibri" w:hAnsi="Calibri" w:cs="Calibri"/>
          <w:color w:val="002060"/>
          <w:kern w:val="0"/>
          <w:szCs w:val="28"/>
          <w14:ligatures w14:val="none"/>
        </w:rPr>
        <w:noBreakHyphen/>
        <w:t>assessment competency framework supports healthcare professionals in assessing and evidencing their knowledge, skills, and confidence in the Verification of Expected Death in accordance with local policy, national guidance, and professional standards</w:t>
      </w:r>
      <w:r w:rsidR="008762B5">
        <w:rPr>
          <w:rFonts w:ascii="Calibri" w:hAnsi="Calibri" w:cs="Calibri"/>
          <w:color w:val="002060"/>
          <w:kern w:val="0"/>
          <w:szCs w:val="28"/>
          <w14:ligatures w14:val="none"/>
        </w:rPr>
        <w:t xml:space="preserve"> </w:t>
      </w:r>
      <w:r w:rsidR="008762B5" w:rsidRPr="008762B5">
        <w:rPr>
          <w:rFonts w:ascii="Calibri" w:hAnsi="Calibri" w:cs="Calibri"/>
          <w:color w:val="002060"/>
          <w:kern w:val="0"/>
          <w:szCs w:val="28"/>
          <w14:ligatures w14:val="none"/>
        </w:rPr>
        <w:t>and must only be completed following evidence of successful completion of VOED training</w:t>
      </w:r>
      <w:r w:rsidRPr="00C47D6B">
        <w:rPr>
          <w:rFonts w:ascii="Calibri" w:hAnsi="Calibri" w:cs="Calibri"/>
          <w:color w:val="002060"/>
          <w:kern w:val="0"/>
          <w:szCs w:val="28"/>
          <w14:ligatures w14:val="none"/>
        </w:rPr>
        <w:t>.</w:t>
      </w:r>
    </w:p>
    <w:p w14:paraId="742A82FD" w14:textId="74B183AB" w:rsidR="00C47D6B" w:rsidRDefault="00C47D6B" w:rsidP="00C47D6B">
      <w:pPr>
        <w:rPr>
          <w:rFonts w:ascii="Calibri" w:hAnsi="Calibri" w:cs="Calibri"/>
          <w:color w:val="002060"/>
          <w:kern w:val="0"/>
          <w:szCs w:val="28"/>
          <w14:ligatures w14:val="none"/>
        </w:rPr>
      </w:pPr>
    </w:p>
    <w:p w14:paraId="19A86E90" w14:textId="7D237071" w:rsidR="00972F6C" w:rsidRDefault="00972F6C" w:rsidP="00972F6C">
      <w:pPr>
        <w:spacing w:after="0" w:line="240" w:lineRule="auto"/>
        <w:jc w:val="center"/>
        <w:rPr>
          <w:b/>
          <w:bCs/>
          <w:color w:val="002060"/>
          <w:kern w:val="0"/>
          <w:szCs w:val="28"/>
          <w14:ligatures w14:val="none"/>
        </w:rPr>
      </w:pPr>
      <w:r w:rsidRPr="00972F6C">
        <w:rPr>
          <w:b/>
          <w:bCs/>
          <w:color w:val="002060"/>
          <w:kern w:val="0"/>
          <w:szCs w:val="28"/>
          <w14:ligatures w14:val="none"/>
        </w:rPr>
        <w:t>SELF ASSESSMENT</w:t>
      </w:r>
    </w:p>
    <w:p w14:paraId="5F1B0293" w14:textId="77777777" w:rsidR="00B309B4" w:rsidRDefault="00B309B4" w:rsidP="00972F6C">
      <w:pPr>
        <w:spacing w:after="0" w:line="240" w:lineRule="auto"/>
        <w:jc w:val="center"/>
        <w:rPr>
          <w:b/>
          <w:bCs/>
          <w:color w:val="002060"/>
          <w:kern w:val="0"/>
          <w:szCs w:val="28"/>
          <w14:ligatures w14:val="none"/>
        </w:rPr>
      </w:pPr>
    </w:p>
    <w:p w14:paraId="758C6D41" w14:textId="2DE7FA3F" w:rsidR="00B309B4" w:rsidRPr="00B309B4" w:rsidRDefault="00B309B4" w:rsidP="00B309B4">
      <w:pPr>
        <w:spacing w:after="0" w:line="240" w:lineRule="auto"/>
        <w:rPr>
          <w:color w:val="002060"/>
          <w:kern w:val="0"/>
          <w:szCs w:val="28"/>
          <w14:ligatures w14:val="none"/>
        </w:rPr>
      </w:pPr>
      <w:r w:rsidRPr="00B309B4">
        <w:rPr>
          <w:color w:val="002060"/>
          <w:kern w:val="0"/>
          <w:szCs w:val="28"/>
          <w14:ligatures w14:val="none"/>
        </w:rPr>
        <w:t>It is important for a nurse to self-assess annually after completing Verification of Expected Death (</w:t>
      </w:r>
      <w:proofErr w:type="spellStart"/>
      <w:r w:rsidRPr="00B309B4">
        <w:rPr>
          <w:color w:val="002060"/>
          <w:kern w:val="0"/>
          <w:szCs w:val="28"/>
          <w14:ligatures w14:val="none"/>
        </w:rPr>
        <w:t>VoED</w:t>
      </w:r>
      <w:proofErr w:type="spellEnd"/>
      <w:r w:rsidRPr="00B309B4">
        <w:rPr>
          <w:color w:val="002060"/>
          <w:kern w:val="0"/>
          <w:szCs w:val="28"/>
          <w14:ligatures w14:val="none"/>
        </w:rPr>
        <w:t>) training for several professional, legal, and patient-centred reasons:</w:t>
      </w:r>
      <w:r>
        <w:rPr>
          <w:color w:val="002060"/>
          <w:kern w:val="0"/>
          <w:szCs w:val="28"/>
          <w14:ligatures w14:val="none"/>
        </w:rPr>
        <w:br/>
      </w:r>
    </w:p>
    <w:p w14:paraId="547DE64F" w14:textId="3946BA8F" w:rsidR="00B309B4" w:rsidRPr="00B309B4" w:rsidRDefault="00B309B4" w:rsidP="00FE7DD6">
      <w:pPr>
        <w:spacing w:after="0" w:line="240" w:lineRule="auto"/>
        <w:rPr>
          <w:color w:val="002060"/>
          <w:kern w:val="0"/>
          <w:szCs w:val="28"/>
          <w14:ligatures w14:val="none"/>
        </w:rPr>
      </w:pPr>
      <w:r w:rsidRPr="00B309B4">
        <w:rPr>
          <w:color w:val="002060"/>
          <w:kern w:val="0"/>
          <w:szCs w:val="28"/>
          <w14:ligatures w14:val="none"/>
        </w:rPr>
        <w:t>1</w:t>
      </w:r>
      <w:r w:rsidRPr="00B309B4">
        <w:rPr>
          <w:b/>
          <w:bCs/>
          <w:color w:val="002060"/>
          <w:kern w:val="0"/>
          <w:szCs w:val="28"/>
          <w14:ligatures w14:val="none"/>
        </w:rPr>
        <w:t>. Maintaining Patient Safety</w:t>
      </w:r>
      <w:r>
        <w:rPr>
          <w:color w:val="002060"/>
          <w:kern w:val="0"/>
          <w:szCs w:val="28"/>
          <w14:ligatures w14:val="none"/>
        </w:rPr>
        <w:t xml:space="preserve"> - </w:t>
      </w:r>
      <w:r w:rsidRPr="00B309B4">
        <w:rPr>
          <w:color w:val="002060"/>
          <w:kern w:val="0"/>
          <w:szCs w:val="28"/>
          <w14:ligatures w14:val="none"/>
        </w:rPr>
        <w:t>Verification of death is a high-risk, sensitive clinical responsibility. Annual self-assessment helps ensure the nurse</w:t>
      </w:r>
      <w:r>
        <w:rPr>
          <w:color w:val="002060"/>
          <w:kern w:val="0"/>
          <w:szCs w:val="28"/>
          <w14:ligatures w14:val="none"/>
        </w:rPr>
        <w:t xml:space="preserve"> r</w:t>
      </w:r>
      <w:r w:rsidRPr="00B309B4">
        <w:rPr>
          <w:color w:val="002060"/>
          <w:kern w:val="0"/>
          <w:szCs w:val="28"/>
          <w14:ligatures w14:val="none"/>
        </w:rPr>
        <w:t>emains confident in recognising death accurately</w:t>
      </w:r>
      <w:r w:rsidR="00FE7DD6">
        <w:rPr>
          <w:color w:val="002060"/>
          <w:kern w:val="0"/>
          <w:szCs w:val="28"/>
          <w14:ligatures w14:val="none"/>
        </w:rPr>
        <w:t>, i</w:t>
      </w:r>
      <w:r w:rsidRPr="00B309B4">
        <w:rPr>
          <w:color w:val="002060"/>
          <w:kern w:val="0"/>
          <w:szCs w:val="28"/>
          <w14:ligatures w14:val="none"/>
        </w:rPr>
        <w:t>dentifies any gaps in knowledge or skill that could lead to errors</w:t>
      </w:r>
      <w:r w:rsidR="00FE7DD6">
        <w:rPr>
          <w:color w:val="002060"/>
          <w:kern w:val="0"/>
          <w:szCs w:val="28"/>
          <w14:ligatures w14:val="none"/>
        </w:rPr>
        <w:t xml:space="preserve"> and p</w:t>
      </w:r>
      <w:r w:rsidRPr="00B309B4">
        <w:rPr>
          <w:color w:val="002060"/>
          <w:kern w:val="0"/>
          <w:szCs w:val="28"/>
          <w14:ligatures w14:val="none"/>
        </w:rPr>
        <w:t>ractices safely and consistently, even if the skill is used infrequently</w:t>
      </w:r>
      <w:r w:rsidR="00BA53E8">
        <w:rPr>
          <w:color w:val="002060"/>
          <w:kern w:val="0"/>
          <w:szCs w:val="28"/>
          <w14:ligatures w14:val="none"/>
        </w:rPr>
        <w:t>.</w:t>
      </w:r>
      <w:r w:rsidR="00BA53E8">
        <w:rPr>
          <w:color w:val="002060"/>
          <w:kern w:val="0"/>
          <w:szCs w:val="28"/>
          <w14:ligatures w14:val="none"/>
        </w:rPr>
        <w:br/>
      </w:r>
    </w:p>
    <w:p w14:paraId="719BCA01" w14:textId="696FC81A" w:rsidR="00B309B4" w:rsidRPr="00B309B4" w:rsidRDefault="00B309B4" w:rsidP="00FE7DD6">
      <w:pPr>
        <w:spacing w:after="0" w:line="240" w:lineRule="auto"/>
        <w:rPr>
          <w:color w:val="002060"/>
          <w:kern w:val="0"/>
          <w:szCs w:val="28"/>
          <w14:ligatures w14:val="none"/>
        </w:rPr>
      </w:pPr>
      <w:r w:rsidRPr="00B309B4">
        <w:rPr>
          <w:color w:val="002060"/>
          <w:kern w:val="0"/>
          <w:szCs w:val="28"/>
          <w14:ligatures w14:val="none"/>
        </w:rPr>
        <w:t xml:space="preserve">2. </w:t>
      </w:r>
      <w:r w:rsidRPr="00B309B4">
        <w:rPr>
          <w:b/>
          <w:bCs/>
          <w:color w:val="002060"/>
          <w:kern w:val="0"/>
          <w:szCs w:val="28"/>
          <w14:ligatures w14:val="none"/>
        </w:rPr>
        <w:t>Professional Accountability and Scope of Practice</w:t>
      </w:r>
      <w:r w:rsidR="00FE7DD6" w:rsidRPr="00BA53E8">
        <w:rPr>
          <w:color w:val="002060"/>
          <w:kern w:val="0"/>
          <w:szCs w:val="28"/>
          <w14:ligatures w14:val="none"/>
        </w:rPr>
        <w:t xml:space="preserve"> </w:t>
      </w:r>
      <w:r w:rsidR="00FE7DD6">
        <w:rPr>
          <w:color w:val="002060"/>
          <w:kern w:val="0"/>
          <w:szCs w:val="28"/>
          <w14:ligatures w14:val="none"/>
        </w:rPr>
        <w:t xml:space="preserve">- </w:t>
      </w:r>
      <w:r w:rsidRPr="00B309B4">
        <w:rPr>
          <w:color w:val="002060"/>
          <w:kern w:val="0"/>
          <w:szCs w:val="28"/>
          <w14:ligatures w14:val="none"/>
        </w:rPr>
        <w:t>Nurses are professionally accountable to work within their competence. Regular self-assessment</w:t>
      </w:r>
      <w:r w:rsidR="00FE7DD6">
        <w:rPr>
          <w:color w:val="002060"/>
          <w:kern w:val="0"/>
          <w:szCs w:val="28"/>
          <w14:ligatures w14:val="none"/>
        </w:rPr>
        <w:t xml:space="preserve"> d</w:t>
      </w:r>
      <w:r w:rsidRPr="00B309B4">
        <w:rPr>
          <w:color w:val="002060"/>
          <w:kern w:val="0"/>
          <w:szCs w:val="28"/>
          <w14:ligatures w14:val="none"/>
        </w:rPr>
        <w:t>emonstrates adherence to the NMC Code (prioritising safety, competence, and reflection)</w:t>
      </w:r>
      <w:r w:rsidR="00FE7DD6">
        <w:rPr>
          <w:color w:val="002060"/>
          <w:kern w:val="0"/>
          <w:szCs w:val="28"/>
          <w14:ligatures w14:val="none"/>
        </w:rPr>
        <w:t>, h</w:t>
      </w:r>
      <w:r w:rsidRPr="00B309B4">
        <w:rPr>
          <w:color w:val="002060"/>
          <w:kern w:val="0"/>
          <w:szCs w:val="28"/>
          <w14:ligatures w14:val="none"/>
        </w:rPr>
        <w:t>elps confirm ongoing fitness to perform verification independently</w:t>
      </w:r>
      <w:r w:rsidR="00FE7DD6">
        <w:rPr>
          <w:color w:val="002060"/>
          <w:kern w:val="0"/>
          <w:szCs w:val="28"/>
          <w14:ligatures w14:val="none"/>
        </w:rPr>
        <w:t xml:space="preserve"> and p</w:t>
      </w:r>
      <w:r w:rsidRPr="00B309B4">
        <w:rPr>
          <w:color w:val="002060"/>
          <w:kern w:val="0"/>
          <w:szCs w:val="28"/>
          <w14:ligatures w14:val="none"/>
        </w:rPr>
        <w:t>rovides evidence of reflective practice if competence is questioned</w:t>
      </w:r>
      <w:r w:rsidR="00FE7DD6">
        <w:rPr>
          <w:color w:val="002060"/>
          <w:kern w:val="0"/>
          <w:szCs w:val="28"/>
          <w14:ligatures w14:val="none"/>
        </w:rPr>
        <w:t xml:space="preserve">. </w:t>
      </w:r>
      <w:r w:rsidR="00BA53E8">
        <w:rPr>
          <w:color w:val="002060"/>
          <w:kern w:val="0"/>
          <w:szCs w:val="28"/>
          <w14:ligatures w14:val="none"/>
        </w:rPr>
        <w:br/>
      </w:r>
    </w:p>
    <w:p w14:paraId="0E36A960" w14:textId="2795D2CE" w:rsidR="00B309B4" w:rsidRPr="00B309B4" w:rsidRDefault="00B309B4" w:rsidP="00FE7DD6">
      <w:pPr>
        <w:spacing w:after="0" w:line="240" w:lineRule="auto"/>
        <w:rPr>
          <w:color w:val="002060"/>
          <w:kern w:val="0"/>
          <w:szCs w:val="28"/>
          <w14:ligatures w14:val="none"/>
        </w:rPr>
      </w:pPr>
      <w:r w:rsidRPr="00B309B4">
        <w:rPr>
          <w:color w:val="002060"/>
          <w:kern w:val="0"/>
          <w:szCs w:val="28"/>
          <w14:ligatures w14:val="none"/>
        </w:rPr>
        <w:t xml:space="preserve">3. </w:t>
      </w:r>
      <w:r w:rsidRPr="00B309B4">
        <w:rPr>
          <w:b/>
          <w:bCs/>
          <w:color w:val="002060"/>
          <w:kern w:val="0"/>
          <w:szCs w:val="28"/>
          <w14:ligatures w14:val="none"/>
        </w:rPr>
        <w:t>Skill and Knowledge</w:t>
      </w:r>
      <w:r w:rsidR="00FE7DD6">
        <w:rPr>
          <w:color w:val="002060"/>
          <w:kern w:val="0"/>
          <w:szCs w:val="28"/>
          <w14:ligatures w14:val="none"/>
        </w:rPr>
        <w:t xml:space="preserve"> - </w:t>
      </w:r>
      <w:r w:rsidRPr="00B309B4">
        <w:rPr>
          <w:color w:val="002060"/>
          <w:kern w:val="0"/>
          <w:szCs w:val="28"/>
          <w14:ligatures w14:val="none"/>
        </w:rPr>
        <w:t>Verification of expected death may be performed infrequently, especially in some clinical settings. Annual self-assessment</w:t>
      </w:r>
      <w:r w:rsidR="00FE7DD6">
        <w:rPr>
          <w:color w:val="002060"/>
          <w:kern w:val="0"/>
          <w:szCs w:val="28"/>
          <w14:ligatures w14:val="none"/>
        </w:rPr>
        <w:t xml:space="preserve"> h</w:t>
      </w:r>
      <w:r w:rsidRPr="00B309B4">
        <w:rPr>
          <w:color w:val="002060"/>
          <w:kern w:val="0"/>
          <w:szCs w:val="28"/>
          <w14:ligatures w14:val="none"/>
        </w:rPr>
        <w:t>elps identify skills that may have declined over time</w:t>
      </w:r>
      <w:r w:rsidR="00FE7DD6">
        <w:rPr>
          <w:color w:val="002060"/>
          <w:kern w:val="0"/>
          <w:szCs w:val="28"/>
          <w14:ligatures w14:val="none"/>
        </w:rPr>
        <w:t>, h</w:t>
      </w:r>
      <w:r w:rsidRPr="00B309B4">
        <w:rPr>
          <w:color w:val="002060"/>
          <w:kern w:val="0"/>
          <w:szCs w:val="28"/>
          <w14:ligatures w14:val="none"/>
        </w:rPr>
        <w:t>ighlights the need for refresher training or supervised practice</w:t>
      </w:r>
      <w:r w:rsidR="00FE7DD6">
        <w:rPr>
          <w:color w:val="002060"/>
          <w:kern w:val="0"/>
          <w:szCs w:val="28"/>
          <w14:ligatures w14:val="none"/>
        </w:rPr>
        <w:t xml:space="preserve"> and s</w:t>
      </w:r>
      <w:r w:rsidRPr="00B309B4">
        <w:rPr>
          <w:color w:val="002060"/>
          <w:kern w:val="0"/>
          <w:szCs w:val="28"/>
          <w14:ligatures w14:val="none"/>
        </w:rPr>
        <w:t>upports confidence when the situation arises unexpectedly</w:t>
      </w:r>
      <w:r w:rsidR="00B67110">
        <w:rPr>
          <w:color w:val="002060"/>
          <w:kern w:val="0"/>
          <w:szCs w:val="28"/>
          <w14:ligatures w14:val="none"/>
        </w:rPr>
        <w:t xml:space="preserve"> </w:t>
      </w:r>
      <w:r w:rsidR="00B67110" w:rsidRPr="00B67110">
        <w:rPr>
          <w:color w:val="002060"/>
          <w:kern w:val="0"/>
          <w:szCs w:val="28"/>
          <w14:ligatures w14:val="none"/>
        </w:rPr>
        <w:t>the clinician should address learning and development needs with their line manager to ensure they remain competently working within their Scope of Practice.</w:t>
      </w:r>
    </w:p>
    <w:p w14:paraId="3B94A65C" w14:textId="126078FB" w:rsidR="00B309B4" w:rsidRPr="00B309B4" w:rsidRDefault="00185264" w:rsidP="00EB66B0">
      <w:pPr>
        <w:spacing w:after="0" w:line="240" w:lineRule="auto"/>
        <w:rPr>
          <w:color w:val="002060"/>
          <w:kern w:val="0"/>
          <w:szCs w:val="28"/>
          <w14:ligatures w14:val="none"/>
        </w:rPr>
      </w:pPr>
      <w:r>
        <w:rPr>
          <w:color w:val="002060"/>
          <w:kern w:val="0"/>
          <w:szCs w:val="28"/>
          <w14:ligatures w14:val="none"/>
        </w:rPr>
        <w:br/>
      </w:r>
      <w:r w:rsidR="00B309B4" w:rsidRPr="00B309B4">
        <w:rPr>
          <w:color w:val="002060"/>
          <w:kern w:val="0"/>
          <w:szCs w:val="28"/>
          <w14:ligatures w14:val="none"/>
        </w:rPr>
        <w:t xml:space="preserve">4. </w:t>
      </w:r>
      <w:r w:rsidR="00B309B4" w:rsidRPr="00B309B4">
        <w:rPr>
          <w:b/>
          <w:bCs/>
          <w:color w:val="002060"/>
          <w:kern w:val="0"/>
          <w:szCs w:val="28"/>
          <w14:ligatures w14:val="none"/>
        </w:rPr>
        <w:t>Legal and Policy Compliance</w:t>
      </w:r>
      <w:r w:rsidR="00FE7DD6">
        <w:rPr>
          <w:color w:val="002060"/>
          <w:kern w:val="0"/>
          <w:szCs w:val="28"/>
          <w14:ligatures w14:val="none"/>
        </w:rPr>
        <w:t xml:space="preserve"> - </w:t>
      </w:r>
      <w:r w:rsidR="00B309B4" w:rsidRPr="00B309B4">
        <w:rPr>
          <w:color w:val="002060"/>
          <w:kern w:val="0"/>
          <w:szCs w:val="28"/>
          <w14:ligatures w14:val="none"/>
        </w:rPr>
        <w:t>Local and national guidance, as well as employer policies, may change. Annual self-assessment ensures the nurse</w:t>
      </w:r>
      <w:r w:rsidR="00EB66B0">
        <w:rPr>
          <w:color w:val="002060"/>
          <w:kern w:val="0"/>
          <w:szCs w:val="28"/>
          <w14:ligatures w14:val="none"/>
        </w:rPr>
        <w:t xml:space="preserve"> r</w:t>
      </w:r>
      <w:r w:rsidR="00B309B4" w:rsidRPr="00B309B4">
        <w:rPr>
          <w:color w:val="002060"/>
          <w:kern w:val="0"/>
          <w:szCs w:val="28"/>
          <w14:ligatures w14:val="none"/>
        </w:rPr>
        <w:t>emains up to date with current legislation, guidance, and local protocols</w:t>
      </w:r>
      <w:r w:rsidR="00EB66B0">
        <w:rPr>
          <w:color w:val="002060"/>
          <w:kern w:val="0"/>
          <w:szCs w:val="28"/>
          <w14:ligatures w14:val="none"/>
        </w:rPr>
        <w:t>, u</w:t>
      </w:r>
      <w:r w:rsidR="00B309B4" w:rsidRPr="00B309B4">
        <w:rPr>
          <w:color w:val="002060"/>
          <w:kern w:val="0"/>
          <w:szCs w:val="28"/>
          <w14:ligatures w14:val="none"/>
        </w:rPr>
        <w:t xml:space="preserve">nderstands escalation </w:t>
      </w:r>
      <w:r w:rsidR="00B309B4" w:rsidRPr="00B309B4">
        <w:rPr>
          <w:color w:val="002060"/>
          <w:kern w:val="0"/>
          <w:szCs w:val="28"/>
          <w14:ligatures w14:val="none"/>
        </w:rPr>
        <w:lastRenderedPageBreak/>
        <w:t>requirements and reporting responsibilities</w:t>
      </w:r>
      <w:r w:rsidR="00EB66B0">
        <w:rPr>
          <w:color w:val="002060"/>
          <w:kern w:val="0"/>
          <w:szCs w:val="28"/>
          <w14:ligatures w14:val="none"/>
        </w:rPr>
        <w:t xml:space="preserve"> and c</w:t>
      </w:r>
      <w:r w:rsidR="00B309B4" w:rsidRPr="00B309B4">
        <w:rPr>
          <w:color w:val="002060"/>
          <w:kern w:val="0"/>
          <w:szCs w:val="28"/>
          <w14:ligatures w14:val="none"/>
        </w:rPr>
        <w:t>an evidence compliance in the event of a complaint, investigation, or coroner’s review</w:t>
      </w:r>
      <w:r w:rsidR="00EB66B0">
        <w:rPr>
          <w:color w:val="002060"/>
          <w:kern w:val="0"/>
          <w:szCs w:val="28"/>
          <w14:ligatures w14:val="none"/>
        </w:rPr>
        <w:t>.</w:t>
      </w:r>
    </w:p>
    <w:p w14:paraId="68E92B70" w14:textId="5B1B8D6D" w:rsidR="00B309B4" w:rsidRPr="00B309B4" w:rsidRDefault="00B309B4" w:rsidP="00EB66B0">
      <w:pPr>
        <w:spacing w:after="0" w:line="240" w:lineRule="auto"/>
        <w:rPr>
          <w:color w:val="002060"/>
          <w:kern w:val="0"/>
          <w:szCs w:val="28"/>
          <w14:ligatures w14:val="none"/>
        </w:rPr>
      </w:pPr>
      <w:r w:rsidRPr="00B309B4">
        <w:rPr>
          <w:color w:val="002060"/>
          <w:kern w:val="0"/>
          <w:szCs w:val="28"/>
          <w14:ligatures w14:val="none"/>
        </w:rPr>
        <w:t xml:space="preserve">5. </w:t>
      </w:r>
      <w:r w:rsidRPr="00B309B4">
        <w:rPr>
          <w:b/>
          <w:bCs/>
          <w:color w:val="002060"/>
          <w:kern w:val="0"/>
          <w:szCs w:val="28"/>
          <w14:ligatures w14:val="none"/>
        </w:rPr>
        <w:t>Quality of Communication and Compassionate Care</w:t>
      </w:r>
      <w:r w:rsidR="00EB66B0">
        <w:rPr>
          <w:color w:val="002060"/>
          <w:kern w:val="0"/>
          <w:szCs w:val="28"/>
          <w14:ligatures w14:val="none"/>
        </w:rPr>
        <w:t xml:space="preserve"> - </w:t>
      </w:r>
      <w:r w:rsidRPr="00B309B4">
        <w:rPr>
          <w:color w:val="002060"/>
          <w:kern w:val="0"/>
          <w:szCs w:val="28"/>
          <w14:ligatures w14:val="none"/>
        </w:rPr>
        <w:t>Verification of death involves supporting families at a highly emotional time. Regular reflection</w:t>
      </w:r>
      <w:r w:rsidR="00EB66B0">
        <w:rPr>
          <w:color w:val="002060"/>
          <w:kern w:val="0"/>
          <w:szCs w:val="28"/>
          <w14:ligatures w14:val="none"/>
        </w:rPr>
        <w:t xml:space="preserve"> e</w:t>
      </w:r>
      <w:r w:rsidRPr="00B309B4">
        <w:rPr>
          <w:color w:val="002060"/>
          <w:kern w:val="0"/>
          <w:szCs w:val="28"/>
          <w14:ligatures w14:val="none"/>
        </w:rPr>
        <w:t>ncourages review of communication skills and emotional intelligence</w:t>
      </w:r>
      <w:r w:rsidR="00EB66B0">
        <w:rPr>
          <w:color w:val="002060"/>
          <w:kern w:val="0"/>
          <w:szCs w:val="28"/>
          <w14:ligatures w14:val="none"/>
        </w:rPr>
        <w:t>, s</w:t>
      </w:r>
      <w:r w:rsidRPr="00B309B4">
        <w:rPr>
          <w:color w:val="002060"/>
          <w:kern w:val="0"/>
          <w:szCs w:val="28"/>
          <w14:ligatures w14:val="none"/>
        </w:rPr>
        <w:t>upports culturally sensitive and compassionate practic</w:t>
      </w:r>
      <w:r w:rsidR="00BA53E8">
        <w:rPr>
          <w:color w:val="002060"/>
          <w:kern w:val="0"/>
          <w:szCs w:val="28"/>
          <w14:ligatures w14:val="none"/>
        </w:rPr>
        <w:t>e and h</w:t>
      </w:r>
      <w:r w:rsidRPr="00B309B4">
        <w:rPr>
          <w:color w:val="002060"/>
          <w:kern w:val="0"/>
          <w:szCs w:val="28"/>
          <w14:ligatures w14:val="none"/>
        </w:rPr>
        <w:t>elps nurses recognise their own emotional responses and resilience needs</w:t>
      </w:r>
      <w:r w:rsidR="00BA53E8">
        <w:rPr>
          <w:color w:val="002060"/>
          <w:kern w:val="0"/>
          <w:szCs w:val="28"/>
          <w14:ligatures w14:val="none"/>
        </w:rPr>
        <w:t>.</w:t>
      </w:r>
    </w:p>
    <w:p w14:paraId="5AFB9E85" w14:textId="1A0DE358" w:rsidR="00B309B4" w:rsidRPr="00B309B4" w:rsidRDefault="00185264" w:rsidP="00BA53E8">
      <w:pPr>
        <w:spacing w:after="0" w:line="240" w:lineRule="auto"/>
        <w:rPr>
          <w:color w:val="002060"/>
          <w:kern w:val="0"/>
          <w:szCs w:val="28"/>
          <w14:ligatures w14:val="none"/>
        </w:rPr>
      </w:pPr>
      <w:r>
        <w:rPr>
          <w:color w:val="002060"/>
          <w:kern w:val="0"/>
          <w:szCs w:val="28"/>
          <w14:ligatures w14:val="none"/>
        </w:rPr>
        <w:br/>
      </w:r>
      <w:r w:rsidR="00B309B4" w:rsidRPr="00B309B4">
        <w:rPr>
          <w:color w:val="002060"/>
          <w:kern w:val="0"/>
          <w:szCs w:val="28"/>
          <w14:ligatures w14:val="none"/>
        </w:rPr>
        <w:t xml:space="preserve">6. </w:t>
      </w:r>
      <w:r w:rsidR="00B309B4" w:rsidRPr="00B309B4">
        <w:rPr>
          <w:b/>
          <w:bCs/>
          <w:color w:val="002060"/>
          <w:kern w:val="0"/>
          <w:szCs w:val="28"/>
          <w14:ligatures w14:val="none"/>
        </w:rPr>
        <w:t>Documentation and Governance</w:t>
      </w:r>
      <w:r w:rsidR="00BA53E8">
        <w:rPr>
          <w:color w:val="002060"/>
          <w:kern w:val="0"/>
          <w:szCs w:val="28"/>
          <w14:ligatures w14:val="none"/>
        </w:rPr>
        <w:t xml:space="preserve"> - </w:t>
      </w:r>
      <w:r w:rsidR="00B309B4" w:rsidRPr="00B309B4">
        <w:rPr>
          <w:color w:val="002060"/>
          <w:kern w:val="0"/>
          <w:szCs w:val="28"/>
          <w14:ligatures w14:val="none"/>
        </w:rPr>
        <w:t>Accurate documentation is essential following death verification. Annual self-assessment</w:t>
      </w:r>
      <w:r w:rsidR="00BA53E8">
        <w:rPr>
          <w:color w:val="002060"/>
          <w:kern w:val="0"/>
          <w:szCs w:val="28"/>
          <w14:ligatures w14:val="none"/>
        </w:rPr>
        <w:t xml:space="preserve"> r</w:t>
      </w:r>
      <w:r w:rsidR="00B309B4" w:rsidRPr="00B309B4">
        <w:rPr>
          <w:color w:val="002060"/>
          <w:kern w:val="0"/>
          <w:szCs w:val="28"/>
          <w14:ligatures w14:val="none"/>
        </w:rPr>
        <w:t>einforces good record-keeping standards</w:t>
      </w:r>
      <w:r w:rsidR="00BA53E8">
        <w:rPr>
          <w:color w:val="002060"/>
          <w:kern w:val="0"/>
          <w:szCs w:val="28"/>
          <w14:ligatures w14:val="none"/>
        </w:rPr>
        <w:t>, r</w:t>
      </w:r>
      <w:r w:rsidR="00B309B4" w:rsidRPr="00B309B4">
        <w:rPr>
          <w:color w:val="002060"/>
          <w:kern w:val="0"/>
          <w:szCs w:val="28"/>
          <w14:ligatures w14:val="none"/>
        </w:rPr>
        <w:t>educes the risk of omissions or inaccuracies</w:t>
      </w:r>
      <w:r w:rsidR="00BA53E8">
        <w:rPr>
          <w:color w:val="002060"/>
          <w:kern w:val="0"/>
          <w:szCs w:val="28"/>
          <w14:ligatures w14:val="none"/>
        </w:rPr>
        <w:t xml:space="preserve"> and p</w:t>
      </w:r>
      <w:r w:rsidR="00B309B4" w:rsidRPr="00B309B4">
        <w:rPr>
          <w:color w:val="002060"/>
          <w:kern w:val="0"/>
          <w:szCs w:val="28"/>
          <w14:ligatures w14:val="none"/>
        </w:rPr>
        <w:t>rovides governance evidence for employers and regulators</w:t>
      </w:r>
      <w:r w:rsidR="00BA53E8">
        <w:rPr>
          <w:color w:val="002060"/>
          <w:kern w:val="0"/>
          <w:szCs w:val="28"/>
          <w14:ligatures w14:val="none"/>
        </w:rPr>
        <w:t>.</w:t>
      </w:r>
    </w:p>
    <w:p w14:paraId="0BC99F17" w14:textId="7B579080" w:rsidR="00B309B4" w:rsidRPr="00B309B4" w:rsidRDefault="00185264" w:rsidP="00BA53E8">
      <w:pPr>
        <w:spacing w:after="0" w:line="240" w:lineRule="auto"/>
        <w:rPr>
          <w:color w:val="002060"/>
          <w:kern w:val="0"/>
          <w:szCs w:val="28"/>
          <w14:ligatures w14:val="none"/>
        </w:rPr>
      </w:pPr>
      <w:r>
        <w:rPr>
          <w:color w:val="002060"/>
          <w:kern w:val="0"/>
          <w:szCs w:val="28"/>
          <w14:ligatures w14:val="none"/>
        </w:rPr>
        <w:br/>
      </w:r>
      <w:r w:rsidR="00B309B4" w:rsidRPr="00B309B4">
        <w:rPr>
          <w:color w:val="002060"/>
          <w:kern w:val="0"/>
          <w:szCs w:val="28"/>
          <w14:ligatures w14:val="none"/>
        </w:rPr>
        <w:t>7</w:t>
      </w:r>
      <w:r w:rsidR="00B309B4" w:rsidRPr="00B309B4">
        <w:rPr>
          <w:b/>
          <w:bCs/>
          <w:color w:val="002060"/>
          <w:kern w:val="0"/>
          <w:szCs w:val="28"/>
          <w14:ligatures w14:val="none"/>
        </w:rPr>
        <w:t>. Continuing Professional Development (CPD) and Revalidation</w:t>
      </w:r>
      <w:r w:rsidR="00BA53E8" w:rsidRPr="00185264">
        <w:rPr>
          <w:color w:val="002060"/>
          <w:kern w:val="0"/>
          <w:szCs w:val="28"/>
          <w14:ligatures w14:val="none"/>
        </w:rPr>
        <w:t xml:space="preserve"> </w:t>
      </w:r>
      <w:r>
        <w:rPr>
          <w:color w:val="002060"/>
          <w:kern w:val="0"/>
          <w:szCs w:val="28"/>
          <w14:ligatures w14:val="none"/>
        </w:rPr>
        <w:t xml:space="preserve">- </w:t>
      </w:r>
      <w:r w:rsidR="00B309B4" w:rsidRPr="00B309B4">
        <w:rPr>
          <w:color w:val="002060"/>
          <w:kern w:val="0"/>
          <w:szCs w:val="28"/>
          <w14:ligatures w14:val="none"/>
        </w:rPr>
        <w:t>Annual self-assessment</w:t>
      </w:r>
      <w:r w:rsidR="00BA53E8">
        <w:rPr>
          <w:color w:val="002060"/>
          <w:kern w:val="0"/>
          <w:szCs w:val="28"/>
          <w14:ligatures w14:val="none"/>
        </w:rPr>
        <w:t xml:space="preserve"> s</w:t>
      </w:r>
      <w:r w:rsidR="00B309B4" w:rsidRPr="00B309B4">
        <w:rPr>
          <w:color w:val="002060"/>
          <w:kern w:val="0"/>
          <w:szCs w:val="28"/>
          <w14:ligatures w14:val="none"/>
        </w:rPr>
        <w:t>upports reflective accounts required for NMC revalidation</w:t>
      </w:r>
      <w:r w:rsidR="00BA53E8">
        <w:rPr>
          <w:color w:val="002060"/>
          <w:kern w:val="0"/>
          <w:szCs w:val="28"/>
          <w14:ligatures w14:val="none"/>
        </w:rPr>
        <w:t>, d</w:t>
      </w:r>
      <w:r w:rsidR="00B309B4" w:rsidRPr="00B309B4">
        <w:rPr>
          <w:color w:val="002060"/>
          <w:kern w:val="0"/>
          <w:szCs w:val="28"/>
          <w14:ligatures w14:val="none"/>
        </w:rPr>
        <w:t>emonstrates commitment to lifelong learning</w:t>
      </w:r>
      <w:r w:rsidR="00BA53E8">
        <w:rPr>
          <w:color w:val="002060"/>
          <w:kern w:val="0"/>
          <w:szCs w:val="28"/>
          <w14:ligatures w14:val="none"/>
        </w:rPr>
        <w:t xml:space="preserve"> and h</w:t>
      </w:r>
      <w:r w:rsidR="00B309B4" w:rsidRPr="00B309B4">
        <w:rPr>
          <w:color w:val="002060"/>
          <w:kern w:val="0"/>
          <w:szCs w:val="28"/>
          <w14:ligatures w14:val="none"/>
        </w:rPr>
        <w:t>elps identify relevant CPD activities linked to end-of-life care</w:t>
      </w:r>
      <w:r w:rsidR="00BA53E8">
        <w:rPr>
          <w:color w:val="002060"/>
          <w:kern w:val="0"/>
          <w:szCs w:val="28"/>
          <w14:ligatures w14:val="none"/>
        </w:rPr>
        <w:t>.</w:t>
      </w:r>
    </w:p>
    <w:p w14:paraId="426A907E" w14:textId="3E7B536F" w:rsidR="00B309B4" w:rsidRPr="00B309B4" w:rsidRDefault="00BA53E8" w:rsidP="00B309B4">
      <w:pPr>
        <w:spacing w:after="0" w:line="240" w:lineRule="auto"/>
        <w:rPr>
          <w:color w:val="002060"/>
          <w:kern w:val="0"/>
          <w:szCs w:val="28"/>
          <w14:ligatures w14:val="none"/>
        </w:rPr>
      </w:pPr>
      <w:r>
        <w:rPr>
          <w:color w:val="002060"/>
          <w:kern w:val="0"/>
          <w:szCs w:val="28"/>
          <w14:ligatures w14:val="none"/>
        </w:rPr>
        <w:br/>
      </w:r>
      <w:r w:rsidR="00B309B4" w:rsidRPr="00B309B4">
        <w:rPr>
          <w:color w:val="002060"/>
          <w:kern w:val="0"/>
          <w:szCs w:val="28"/>
          <w14:ligatures w14:val="none"/>
        </w:rPr>
        <w:t>In summary</w:t>
      </w:r>
      <w:r>
        <w:rPr>
          <w:color w:val="002060"/>
          <w:kern w:val="0"/>
          <w:szCs w:val="28"/>
          <w14:ligatures w14:val="none"/>
        </w:rPr>
        <w:t>, a</w:t>
      </w:r>
      <w:r w:rsidR="00B309B4" w:rsidRPr="00B309B4">
        <w:rPr>
          <w:color w:val="002060"/>
          <w:kern w:val="0"/>
          <w:szCs w:val="28"/>
          <w14:ligatures w14:val="none"/>
        </w:rPr>
        <w:t xml:space="preserve">nnual self-assessment after </w:t>
      </w:r>
      <w:proofErr w:type="spellStart"/>
      <w:r w:rsidR="00B309B4" w:rsidRPr="00B309B4">
        <w:rPr>
          <w:color w:val="002060"/>
          <w:kern w:val="0"/>
          <w:szCs w:val="28"/>
          <w14:ligatures w14:val="none"/>
        </w:rPr>
        <w:t>VoED</w:t>
      </w:r>
      <w:proofErr w:type="spellEnd"/>
      <w:r w:rsidR="00B309B4" w:rsidRPr="00B309B4">
        <w:rPr>
          <w:color w:val="002060"/>
          <w:kern w:val="0"/>
          <w:szCs w:val="28"/>
          <w14:ligatures w14:val="none"/>
        </w:rPr>
        <w:t xml:space="preserve"> training ensures that nurses remain safe, competent, legally compliant, and professionally accountable, while continuing to deliver compassionate care to patients and families at the end of life.</w:t>
      </w:r>
    </w:p>
    <w:p w14:paraId="5216DA0F" w14:textId="23CB209A" w:rsidR="00E515C5" w:rsidRPr="00301B86" w:rsidRDefault="00E515C5" w:rsidP="00BA53E8">
      <w:pPr>
        <w:rPr>
          <w:b/>
          <w:bCs/>
        </w:rPr>
      </w:pPr>
    </w:p>
    <w:tbl>
      <w:tblPr>
        <w:tblStyle w:val="TableGrid"/>
        <w:tblW w:w="10065" w:type="dxa"/>
        <w:tblInd w:w="-572" w:type="dxa"/>
        <w:tblLook w:val="04A0" w:firstRow="1" w:lastRow="0" w:firstColumn="1" w:lastColumn="0" w:noHBand="0" w:noVBand="1"/>
      </w:tblPr>
      <w:tblGrid>
        <w:gridCol w:w="3261"/>
        <w:gridCol w:w="1399"/>
        <w:gridCol w:w="3420"/>
        <w:gridCol w:w="1985"/>
      </w:tblGrid>
      <w:tr w:rsidR="00423FCA" w14:paraId="189BC90D" w14:textId="14FFEC34" w:rsidTr="00423FCA">
        <w:tc>
          <w:tcPr>
            <w:tcW w:w="3261" w:type="dxa"/>
            <w:shd w:val="clear" w:color="auto" w:fill="002060"/>
          </w:tcPr>
          <w:p w14:paraId="3C6B6201" w14:textId="1B036C1D" w:rsidR="00423FCA" w:rsidRPr="00174981" w:rsidRDefault="00423FCA" w:rsidP="00E515C5">
            <w:pPr>
              <w:rPr>
                <w:rFonts w:ascii="Arial" w:eastAsia="Times New Roman" w:hAnsi="Arial" w:cs="Arial"/>
                <w:b/>
                <w:bCs/>
                <w:color w:val="FFFFFF" w:themeColor="background1"/>
                <w:kern w:val="0"/>
                <w:sz w:val="20"/>
                <w14:ligatures w14:val="none"/>
              </w:rPr>
            </w:pPr>
            <w:r w:rsidRPr="00174981">
              <w:rPr>
                <w:rFonts w:ascii="Arial" w:eastAsia="Times New Roman" w:hAnsi="Arial" w:cs="Arial"/>
                <w:b/>
                <w:bCs/>
                <w:color w:val="FFFFFF" w:themeColor="background1"/>
                <w:kern w:val="0"/>
                <w:sz w:val="20"/>
                <w14:ligatures w14:val="none"/>
              </w:rPr>
              <w:t xml:space="preserve">Competency </w:t>
            </w:r>
            <w:r>
              <w:rPr>
                <w:rFonts w:ascii="Arial" w:eastAsia="Times New Roman" w:hAnsi="Arial" w:cs="Arial"/>
                <w:b/>
                <w:bCs/>
                <w:color w:val="FFFFFF" w:themeColor="background1"/>
                <w:kern w:val="0"/>
                <w:sz w:val="20"/>
                <w14:ligatures w14:val="none"/>
              </w:rPr>
              <w:t>&amp; Awareness</w:t>
            </w:r>
          </w:p>
        </w:tc>
        <w:tc>
          <w:tcPr>
            <w:tcW w:w="1399" w:type="dxa"/>
            <w:shd w:val="clear" w:color="auto" w:fill="002060"/>
          </w:tcPr>
          <w:p w14:paraId="7E9BA404" w14:textId="4F0F90D0" w:rsidR="00423FCA" w:rsidRPr="00174981" w:rsidRDefault="00423FCA" w:rsidP="00E515C5">
            <w:pPr>
              <w:rPr>
                <w:rFonts w:ascii="Arial" w:eastAsia="Times New Roman" w:hAnsi="Arial" w:cs="Arial"/>
                <w:b/>
                <w:bCs/>
                <w:color w:val="FFFFFF" w:themeColor="background1"/>
                <w:kern w:val="0"/>
                <w:sz w:val="20"/>
                <w14:ligatures w14:val="none"/>
              </w:rPr>
            </w:pPr>
            <w:r>
              <w:rPr>
                <w:rFonts w:ascii="Arial" w:eastAsia="Times New Roman" w:hAnsi="Arial" w:cs="Arial"/>
                <w:b/>
                <w:bCs/>
                <w:color w:val="FFFFFF" w:themeColor="background1"/>
                <w:kern w:val="0"/>
                <w:sz w:val="20"/>
                <w14:ligatures w14:val="none"/>
              </w:rPr>
              <w:t>Assessed Competent/ Non competent</w:t>
            </w:r>
          </w:p>
        </w:tc>
        <w:tc>
          <w:tcPr>
            <w:tcW w:w="3420" w:type="dxa"/>
            <w:shd w:val="clear" w:color="auto" w:fill="002060"/>
          </w:tcPr>
          <w:p w14:paraId="33F01D9F" w14:textId="2A376854" w:rsidR="00423FCA" w:rsidRPr="00174981" w:rsidRDefault="00423FCA" w:rsidP="00E515C5">
            <w:pPr>
              <w:rPr>
                <w:rFonts w:ascii="Arial" w:eastAsia="Times New Roman" w:hAnsi="Arial" w:cs="Arial"/>
                <w:b/>
                <w:bCs/>
                <w:color w:val="FFFFFF" w:themeColor="background1"/>
                <w:kern w:val="0"/>
                <w:sz w:val="20"/>
                <w14:ligatures w14:val="none"/>
              </w:rPr>
            </w:pPr>
            <w:r>
              <w:rPr>
                <w:rFonts w:ascii="Arial" w:eastAsia="Times New Roman" w:hAnsi="Arial" w:cs="Arial"/>
                <w:b/>
                <w:bCs/>
                <w:color w:val="FFFFFF" w:themeColor="background1"/>
                <w:kern w:val="0"/>
                <w:sz w:val="20"/>
                <w14:ligatures w14:val="none"/>
              </w:rPr>
              <w:t>Comments</w:t>
            </w:r>
          </w:p>
        </w:tc>
        <w:tc>
          <w:tcPr>
            <w:tcW w:w="1985" w:type="dxa"/>
            <w:shd w:val="clear" w:color="auto" w:fill="002060"/>
          </w:tcPr>
          <w:p w14:paraId="3915417C" w14:textId="6076C8EC" w:rsidR="00423FCA" w:rsidRPr="00174981" w:rsidRDefault="00423FCA" w:rsidP="00E515C5">
            <w:pPr>
              <w:rPr>
                <w:rFonts w:ascii="Arial" w:eastAsia="Times New Roman" w:hAnsi="Arial" w:cs="Arial"/>
                <w:b/>
                <w:bCs/>
                <w:color w:val="FFFFFF" w:themeColor="background1"/>
                <w:kern w:val="0"/>
                <w:sz w:val="20"/>
                <w14:ligatures w14:val="none"/>
              </w:rPr>
            </w:pPr>
            <w:r>
              <w:rPr>
                <w:rFonts w:ascii="Arial" w:eastAsia="Times New Roman" w:hAnsi="Arial" w:cs="Arial"/>
                <w:b/>
                <w:bCs/>
                <w:color w:val="FFFFFF" w:themeColor="background1"/>
                <w:kern w:val="0"/>
                <w:sz w:val="20"/>
                <w14:ligatures w14:val="none"/>
              </w:rPr>
              <w:t>RNs</w:t>
            </w:r>
            <w:r w:rsidRPr="00174981">
              <w:rPr>
                <w:rFonts w:ascii="Arial" w:eastAsia="Times New Roman" w:hAnsi="Arial" w:cs="Arial"/>
                <w:b/>
                <w:bCs/>
                <w:color w:val="FFFFFF" w:themeColor="background1"/>
                <w:kern w:val="0"/>
                <w:sz w:val="20"/>
                <w14:ligatures w14:val="none"/>
              </w:rPr>
              <w:t xml:space="preserve"> signature</w:t>
            </w:r>
          </w:p>
        </w:tc>
      </w:tr>
      <w:tr w:rsidR="00165D7D" w14:paraId="32B24317" w14:textId="77777777" w:rsidTr="00423FCA">
        <w:tc>
          <w:tcPr>
            <w:tcW w:w="3261" w:type="dxa"/>
            <w:shd w:val="clear" w:color="auto" w:fill="A5C9EB" w:themeFill="text2" w:themeFillTint="40"/>
            <w:vAlign w:val="center"/>
          </w:tcPr>
          <w:p w14:paraId="0254C85E" w14:textId="1BF784BE" w:rsidR="00165D7D" w:rsidRPr="0053113B" w:rsidRDefault="00165D7D" w:rsidP="00884FC2">
            <w:pPr>
              <w:rPr>
                <w:rFonts w:ascii="Arial" w:hAnsi="Arial" w:cs="Arial"/>
                <w:color w:val="002060"/>
                <w:kern w:val="0"/>
                <w:sz w:val="22"/>
                <w14:ligatures w14:val="none"/>
              </w:rPr>
            </w:pPr>
            <w:r w:rsidRPr="00165D7D">
              <w:rPr>
                <w:rFonts w:ascii="Arial" w:hAnsi="Arial" w:cs="Arial"/>
                <w:color w:val="002060"/>
                <w:kern w:val="0"/>
                <w:sz w:val="22"/>
                <w14:ligatures w14:val="none"/>
              </w:rPr>
              <w:t>Legal, Ethical, and Professional Responsibilities</w:t>
            </w:r>
          </w:p>
        </w:tc>
        <w:tc>
          <w:tcPr>
            <w:tcW w:w="1399" w:type="dxa"/>
            <w:shd w:val="clear" w:color="auto" w:fill="A5C9EB" w:themeFill="text2" w:themeFillTint="40"/>
          </w:tcPr>
          <w:p w14:paraId="099772C0" w14:textId="77777777" w:rsidR="00165D7D" w:rsidRDefault="00165D7D" w:rsidP="00EA6B90">
            <w:pPr>
              <w:rPr>
                <w:b/>
                <w:bCs/>
              </w:rPr>
            </w:pPr>
          </w:p>
        </w:tc>
        <w:tc>
          <w:tcPr>
            <w:tcW w:w="3420" w:type="dxa"/>
            <w:shd w:val="clear" w:color="auto" w:fill="A5C9EB" w:themeFill="text2" w:themeFillTint="40"/>
          </w:tcPr>
          <w:p w14:paraId="1219F6DD" w14:textId="77777777" w:rsidR="00165D7D" w:rsidRDefault="00165D7D" w:rsidP="00EA6B90">
            <w:pPr>
              <w:rPr>
                <w:b/>
                <w:bCs/>
              </w:rPr>
            </w:pPr>
          </w:p>
        </w:tc>
        <w:tc>
          <w:tcPr>
            <w:tcW w:w="1985" w:type="dxa"/>
            <w:shd w:val="clear" w:color="auto" w:fill="A5C9EB" w:themeFill="text2" w:themeFillTint="40"/>
          </w:tcPr>
          <w:p w14:paraId="09202EDB" w14:textId="77777777" w:rsidR="00165D7D" w:rsidRDefault="00165D7D" w:rsidP="00EA6B90">
            <w:pPr>
              <w:rPr>
                <w:b/>
                <w:bCs/>
              </w:rPr>
            </w:pPr>
          </w:p>
        </w:tc>
      </w:tr>
      <w:tr w:rsidR="00423FCA" w14:paraId="32B7D6AB" w14:textId="2D3E85BD" w:rsidTr="00165D7D">
        <w:tc>
          <w:tcPr>
            <w:tcW w:w="3261" w:type="dxa"/>
            <w:shd w:val="clear" w:color="auto" w:fill="FFFFFF" w:themeFill="background1"/>
            <w:vAlign w:val="center"/>
          </w:tcPr>
          <w:p w14:paraId="2B7CBE62" w14:textId="4B7C7B31" w:rsidR="00423FCA" w:rsidRPr="0078126A" w:rsidRDefault="00165D7D" w:rsidP="00884FC2">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can d</w:t>
            </w:r>
            <w:r w:rsidR="00423FCA" w:rsidRPr="0053113B">
              <w:rPr>
                <w:rFonts w:ascii="Arial" w:hAnsi="Arial" w:cs="Arial"/>
                <w:color w:val="002060"/>
                <w:kern w:val="0"/>
                <w:sz w:val="22"/>
                <w14:ligatures w14:val="none"/>
              </w:rPr>
              <w:t>emonstrates understanding of the legal and professional framework surrounding verification of expected death.</w:t>
            </w:r>
          </w:p>
        </w:tc>
        <w:tc>
          <w:tcPr>
            <w:tcW w:w="1399" w:type="dxa"/>
            <w:shd w:val="clear" w:color="auto" w:fill="FFFFFF" w:themeFill="background1"/>
          </w:tcPr>
          <w:p w14:paraId="6BA07417" w14:textId="77777777" w:rsidR="00423FCA" w:rsidRDefault="00423FCA" w:rsidP="00EA6B90">
            <w:pPr>
              <w:rPr>
                <w:b/>
                <w:bCs/>
              </w:rPr>
            </w:pPr>
          </w:p>
        </w:tc>
        <w:tc>
          <w:tcPr>
            <w:tcW w:w="3420" w:type="dxa"/>
            <w:shd w:val="clear" w:color="auto" w:fill="FFFFFF" w:themeFill="background1"/>
          </w:tcPr>
          <w:p w14:paraId="059282EE" w14:textId="77777777" w:rsidR="00423FCA" w:rsidRDefault="00423FCA" w:rsidP="00EA6B90">
            <w:pPr>
              <w:rPr>
                <w:b/>
                <w:bCs/>
              </w:rPr>
            </w:pPr>
          </w:p>
        </w:tc>
        <w:tc>
          <w:tcPr>
            <w:tcW w:w="1985" w:type="dxa"/>
            <w:shd w:val="clear" w:color="auto" w:fill="FFFFFF" w:themeFill="background1"/>
          </w:tcPr>
          <w:p w14:paraId="529D7D0C" w14:textId="77777777" w:rsidR="00423FCA" w:rsidRDefault="00423FCA" w:rsidP="00EA6B90">
            <w:pPr>
              <w:rPr>
                <w:b/>
                <w:bCs/>
              </w:rPr>
            </w:pPr>
          </w:p>
        </w:tc>
      </w:tr>
      <w:tr w:rsidR="00423FCA" w14:paraId="75499008" w14:textId="38A417DB" w:rsidTr="00423FCA">
        <w:tc>
          <w:tcPr>
            <w:tcW w:w="3261" w:type="dxa"/>
            <w:vAlign w:val="center"/>
          </w:tcPr>
          <w:p w14:paraId="60CD291C" w14:textId="07EBB811" w:rsidR="00423FCA" w:rsidRPr="0078126A" w:rsidRDefault="00423FCA"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can u</w:t>
            </w:r>
            <w:r w:rsidRPr="002A0568">
              <w:rPr>
                <w:rFonts w:ascii="Arial" w:hAnsi="Arial" w:cs="Arial"/>
                <w:color w:val="002060"/>
                <w:kern w:val="0"/>
                <w:sz w:val="22"/>
                <w14:ligatures w14:val="none"/>
              </w:rPr>
              <w:t xml:space="preserve">nderstand the difference between </w:t>
            </w:r>
            <w:r w:rsidRPr="002A0568">
              <w:rPr>
                <w:rFonts w:ascii="Arial" w:hAnsi="Arial" w:cs="Arial"/>
                <w:i/>
                <w:iCs/>
                <w:color w:val="002060"/>
                <w:kern w:val="0"/>
                <w:sz w:val="22"/>
                <w14:ligatures w14:val="none"/>
              </w:rPr>
              <w:t>verification</w:t>
            </w:r>
            <w:r w:rsidRPr="002A0568">
              <w:rPr>
                <w:rFonts w:ascii="Arial" w:hAnsi="Arial" w:cs="Arial"/>
                <w:color w:val="002060"/>
                <w:kern w:val="0"/>
                <w:sz w:val="22"/>
                <w14:ligatures w14:val="none"/>
              </w:rPr>
              <w:t xml:space="preserve"> and </w:t>
            </w:r>
            <w:r w:rsidRPr="002A0568">
              <w:rPr>
                <w:rFonts w:ascii="Arial" w:hAnsi="Arial" w:cs="Arial"/>
                <w:i/>
                <w:iCs/>
                <w:color w:val="002060"/>
                <w:kern w:val="0"/>
                <w:sz w:val="22"/>
                <w14:ligatures w14:val="none"/>
              </w:rPr>
              <w:t>certification</w:t>
            </w:r>
            <w:r w:rsidRPr="002A0568">
              <w:rPr>
                <w:rFonts w:ascii="Arial" w:hAnsi="Arial" w:cs="Arial"/>
                <w:color w:val="002060"/>
                <w:kern w:val="0"/>
                <w:sz w:val="22"/>
                <w14:ligatures w14:val="none"/>
              </w:rPr>
              <w:t xml:space="preserve"> of death</w:t>
            </w:r>
          </w:p>
        </w:tc>
        <w:tc>
          <w:tcPr>
            <w:tcW w:w="1399" w:type="dxa"/>
          </w:tcPr>
          <w:p w14:paraId="39AF0B63" w14:textId="77777777" w:rsidR="00423FCA" w:rsidRDefault="00423FCA" w:rsidP="00EA6B90">
            <w:pPr>
              <w:rPr>
                <w:b/>
                <w:bCs/>
              </w:rPr>
            </w:pPr>
          </w:p>
        </w:tc>
        <w:tc>
          <w:tcPr>
            <w:tcW w:w="3420" w:type="dxa"/>
          </w:tcPr>
          <w:p w14:paraId="0B54A43E" w14:textId="77777777" w:rsidR="00423FCA" w:rsidRDefault="00423FCA" w:rsidP="00EA6B90">
            <w:pPr>
              <w:rPr>
                <w:b/>
                <w:bCs/>
              </w:rPr>
            </w:pPr>
          </w:p>
        </w:tc>
        <w:tc>
          <w:tcPr>
            <w:tcW w:w="1985" w:type="dxa"/>
          </w:tcPr>
          <w:p w14:paraId="0A33FCF6" w14:textId="77777777" w:rsidR="00423FCA" w:rsidRDefault="00423FCA" w:rsidP="00EA6B90">
            <w:pPr>
              <w:rPr>
                <w:b/>
                <w:bCs/>
              </w:rPr>
            </w:pPr>
          </w:p>
        </w:tc>
      </w:tr>
      <w:tr w:rsidR="00423FCA" w14:paraId="62F66E70" w14:textId="2FF6917B" w:rsidTr="00423FCA">
        <w:tc>
          <w:tcPr>
            <w:tcW w:w="3261" w:type="dxa"/>
          </w:tcPr>
          <w:p w14:paraId="51B33929" w14:textId="6A5BE648" w:rsidR="00423FCA" w:rsidRPr="0078126A" w:rsidRDefault="00423FCA"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can u</w:t>
            </w:r>
            <w:r w:rsidRPr="00B74484">
              <w:rPr>
                <w:rFonts w:ascii="Arial" w:hAnsi="Arial" w:cs="Arial"/>
                <w:color w:val="002060"/>
                <w:kern w:val="0"/>
                <w:sz w:val="22"/>
                <w14:ligatures w14:val="none"/>
              </w:rPr>
              <w:t>nderstand accountability and scope of practice</w:t>
            </w:r>
          </w:p>
        </w:tc>
        <w:tc>
          <w:tcPr>
            <w:tcW w:w="1399" w:type="dxa"/>
          </w:tcPr>
          <w:p w14:paraId="63A4A7F8" w14:textId="77777777" w:rsidR="00423FCA" w:rsidRDefault="00423FCA" w:rsidP="00EA6B90">
            <w:pPr>
              <w:rPr>
                <w:b/>
                <w:bCs/>
              </w:rPr>
            </w:pPr>
          </w:p>
        </w:tc>
        <w:tc>
          <w:tcPr>
            <w:tcW w:w="3420" w:type="dxa"/>
          </w:tcPr>
          <w:p w14:paraId="3ECCB946" w14:textId="77777777" w:rsidR="00423FCA" w:rsidRDefault="00423FCA" w:rsidP="00EA6B90">
            <w:pPr>
              <w:rPr>
                <w:b/>
                <w:bCs/>
              </w:rPr>
            </w:pPr>
          </w:p>
        </w:tc>
        <w:tc>
          <w:tcPr>
            <w:tcW w:w="1985" w:type="dxa"/>
          </w:tcPr>
          <w:p w14:paraId="2137DB3A" w14:textId="77777777" w:rsidR="00423FCA" w:rsidRDefault="00423FCA" w:rsidP="00EA6B90">
            <w:pPr>
              <w:rPr>
                <w:b/>
                <w:bCs/>
              </w:rPr>
            </w:pPr>
          </w:p>
        </w:tc>
      </w:tr>
      <w:tr w:rsidR="00423FCA" w14:paraId="57CE3A24" w14:textId="77777777" w:rsidTr="00423FCA">
        <w:tc>
          <w:tcPr>
            <w:tcW w:w="3261" w:type="dxa"/>
            <w:vAlign w:val="center"/>
          </w:tcPr>
          <w:p w14:paraId="6BCBD1E9" w14:textId="77777777" w:rsidR="00423FCA" w:rsidRDefault="00423FCA" w:rsidP="0078126A">
            <w:pPr>
              <w:rPr>
                <w:rFonts w:ascii="Arial" w:hAnsi="Arial" w:cs="Arial"/>
                <w:color w:val="002060"/>
                <w:kern w:val="0"/>
                <w:sz w:val="22"/>
                <w14:ligatures w14:val="none"/>
              </w:rPr>
            </w:pPr>
            <w:r>
              <w:rPr>
                <w:rFonts w:ascii="Arial" w:hAnsi="Arial" w:cs="Arial"/>
                <w:color w:val="002060"/>
                <w:kern w:val="0"/>
                <w:sz w:val="22"/>
                <w14:ligatures w14:val="none"/>
              </w:rPr>
              <w:t>I w</w:t>
            </w:r>
            <w:r w:rsidRPr="00423FCA">
              <w:rPr>
                <w:rFonts w:ascii="Arial" w:hAnsi="Arial" w:cs="Arial"/>
                <w:color w:val="002060"/>
                <w:kern w:val="0"/>
                <w:sz w:val="22"/>
                <w14:ligatures w14:val="none"/>
              </w:rPr>
              <w:t>ork within local policy and national guidance</w:t>
            </w:r>
          </w:p>
          <w:p w14:paraId="79CD2B0D" w14:textId="1F0F91C0" w:rsidR="00423FCA" w:rsidRPr="0078126A" w:rsidRDefault="00423FCA" w:rsidP="0078126A">
            <w:pPr>
              <w:rPr>
                <w:rFonts w:ascii="Arial" w:hAnsi="Arial" w:cs="Arial"/>
                <w:color w:val="002060"/>
                <w:kern w:val="0"/>
                <w:sz w:val="22"/>
                <w14:ligatures w14:val="none"/>
              </w:rPr>
            </w:pPr>
          </w:p>
        </w:tc>
        <w:tc>
          <w:tcPr>
            <w:tcW w:w="1399" w:type="dxa"/>
          </w:tcPr>
          <w:p w14:paraId="4EF97D52" w14:textId="77777777" w:rsidR="00423FCA" w:rsidRDefault="00423FCA" w:rsidP="00EA6B90">
            <w:pPr>
              <w:rPr>
                <w:b/>
                <w:bCs/>
              </w:rPr>
            </w:pPr>
          </w:p>
        </w:tc>
        <w:tc>
          <w:tcPr>
            <w:tcW w:w="3420" w:type="dxa"/>
          </w:tcPr>
          <w:p w14:paraId="54498655" w14:textId="77777777" w:rsidR="00423FCA" w:rsidRDefault="00423FCA" w:rsidP="00EA6B90">
            <w:pPr>
              <w:rPr>
                <w:b/>
                <w:bCs/>
              </w:rPr>
            </w:pPr>
          </w:p>
        </w:tc>
        <w:tc>
          <w:tcPr>
            <w:tcW w:w="1985" w:type="dxa"/>
          </w:tcPr>
          <w:p w14:paraId="326B1578" w14:textId="77777777" w:rsidR="00423FCA" w:rsidRDefault="00423FCA" w:rsidP="00EA6B90">
            <w:pPr>
              <w:rPr>
                <w:b/>
                <w:bCs/>
              </w:rPr>
            </w:pPr>
          </w:p>
        </w:tc>
      </w:tr>
      <w:tr w:rsidR="00423FCA" w14:paraId="5FA97F79" w14:textId="300B2052" w:rsidTr="00423FCA">
        <w:tc>
          <w:tcPr>
            <w:tcW w:w="3261" w:type="dxa"/>
            <w:vAlign w:val="center"/>
          </w:tcPr>
          <w:p w14:paraId="22F79A41" w14:textId="7E95A170" w:rsidR="00423FCA" w:rsidRPr="0078126A" w:rsidRDefault="00423FCA"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lastRenderedPageBreak/>
              <w:t>I can d</w:t>
            </w:r>
            <w:r w:rsidRPr="00423FCA">
              <w:rPr>
                <w:rFonts w:ascii="Arial" w:hAnsi="Arial" w:cs="Arial"/>
                <w:color w:val="002060"/>
                <w:kern w:val="0"/>
                <w:sz w:val="22"/>
                <w14:ligatures w14:val="none"/>
              </w:rPr>
              <w:t>emonstrate awareness of safeguarding and reporting concerns</w:t>
            </w:r>
          </w:p>
        </w:tc>
        <w:tc>
          <w:tcPr>
            <w:tcW w:w="1399" w:type="dxa"/>
          </w:tcPr>
          <w:p w14:paraId="0FE561BE" w14:textId="77777777" w:rsidR="00423FCA" w:rsidRDefault="00423FCA" w:rsidP="00EA6B90">
            <w:pPr>
              <w:rPr>
                <w:b/>
                <w:bCs/>
              </w:rPr>
            </w:pPr>
          </w:p>
        </w:tc>
        <w:tc>
          <w:tcPr>
            <w:tcW w:w="3420" w:type="dxa"/>
          </w:tcPr>
          <w:p w14:paraId="6DE37D5A" w14:textId="77777777" w:rsidR="00423FCA" w:rsidRDefault="00423FCA" w:rsidP="00EA6B90">
            <w:pPr>
              <w:rPr>
                <w:b/>
                <w:bCs/>
              </w:rPr>
            </w:pPr>
          </w:p>
        </w:tc>
        <w:tc>
          <w:tcPr>
            <w:tcW w:w="1985" w:type="dxa"/>
          </w:tcPr>
          <w:p w14:paraId="35E3C1AE" w14:textId="77777777" w:rsidR="00423FCA" w:rsidRDefault="00423FCA" w:rsidP="00EA6B90">
            <w:pPr>
              <w:rPr>
                <w:b/>
                <w:bCs/>
              </w:rPr>
            </w:pPr>
          </w:p>
        </w:tc>
      </w:tr>
      <w:tr w:rsidR="00E77A03" w14:paraId="7E95ECEA" w14:textId="77777777" w:rsidTr="00185369">
        <w:tc>
          <w:tcPr>
            <w:tcW w:w="3261" w:type="dxa"/>
            <w:shd w:val="clear" w:color="auto" w:fill="A5C9EB" w:themeFill="text2" w:themeFillTint="40"/>
          </w:tcPr>
          <w:p w14:paraId="281B95B4" w14:textId="114FCB13" w:rsidR="00E77A03" w:rsidRPr="00185369" w:rsidRDefault="00E77A03" w:rsidP="0078126A">
            <w:pPr>
              <w:rPr>
                <w:rFonts w:ascii="Arial" w:hAnsi="Arial" w:cs="Arial"/>
                <w:color w:val="002060"/>
                <w:kern w:val="0"/>
                <w:sz w:val="22"/>
                <w14:ligatures w14:val="none"/>
              </w:rPr>
            </w:pPr>
            <w:r w:rsidRPr="00E77A03">
              <w:rPr>
                <w:rFonts w:ascii="Arial" w:hAnsi="Arial" w:cs="Arial"/>
                <w:color w:val="002060"/>
                <w:kern w:val="0"/>
                <w:sz w:val="22"/>
                <w14:ligatures w14:val="none"/>
              </w:rPr>
              <w:t>Recognition of Expected Death</w:t>
            </w:r>
          </w:p>
        </w:tc>
        <w:tc>
          <w:tcPr>
            <w:tcW w:w="1399" w:type="dxa"/>
            <w:shd w:val="clear" w:color="auto" w:fill="A5C9EB" w:themeFill="text2" w:themeFillTint="40"/>
          </w:tcPr>
          <w:p w14:paraId="454AD835" w14:textId="77777777" w:rsidR="00E77A03" w:rsidRDefault="00E77A03" w:rsidP="00EA6B90">
            <w:pPr>
              <w:rPr>
                <w:b/>
                <w:bCs/>
              </w:rPr>
            </w:pPr>
          </w:p>
        </w:tc>
        <w:tc>
          <w:tcPr>
            <w:tcW w:w="3420" w:type="dxa"/>
            <w:shd w:val="clear" w:color="auto" w:fill="A5C9EB" w:themeFill="text2" w:themeFillTint="40"/>
          </w:tcPr>
          <w:p w14:paraId="63553D79" w14:textId="77777777" w:rsidR="00E77A03" w:rsidRDefault="00E77A03" w:rsidP="00EA6B90">
            <w:pPr>
              <w:rPr>
                <w:b/>
                <w:bCs/>
              </w:rPr>
            </w:pPr>
          </w:p>
        </w:tc>
        <w:tc>
          <w:tcPr>
            <w:tcW w:w="1985" w:type="dxa"/>
            <w:shd w:val="clear" w:color="auto" w:fill="A5C9EB" w:themeFill="text2" w:themeFillTint="40"/>
          </w:tcPr>
          <w:p w14:paraId="58242B17" w14:textId="77777777" w:rsidR="00E77A03" w:rsidRDefault="00E77A03" w:rsidP="00EA6B90">
            <w:pPr>
              <w:rPr>
                <w:b/>
                <w:bCs/>
              </w:rPr>
            </w:pPr>
          </w:p>
        </w:tc>
      </w:tr>
      <w:tr w:rsidR="00423FCA" w14:paraId="46C6986F" w14:textId="7349CC6A" w:rsidTr="00E77A03">
        <w:tc>
          <w:tcPr>
            <w:tcW w:w="3261" w:type="dxa"/>
            <w:shd w:val="clear" w:color="auto" w:fill="FFFFFF" w:themeFill="background1"/>
          </w:tcPr>
          <w:p w14:paraId="048C30B5" w14:textId="65E66AEF" w:rsidR="00423FCA" w:rsidRPr="0078126A" w:rsidRDefault="00185369" w:rsidP="0078126A">
            <w:pPr>
              <w:spacing w:after="160" w:line="278" w:lineRule="auto"/>
              <w:rPr>
                <w:rFonts w:ascii="Arial" w:hAnsi="Arial" w:cs="Arial"/>
                <w:color w:val="002060"/>
                <w:kern w:val="0"/>
                <w:sz w:val="22"/>
                <w14:ligatures w14:val="none"/>
              </w:rPr>
            </w:pPr>
            <w:r w:rsidRPr="00185369">
              <w:rPr>
                <w:rFonts w:ascii="Arial" w:hAnsi="Arial" w:cs="Arial"/>
                <w:color w:val="002060"/>
                <w:kern w:val="0"/>
                <w:sz w:val="22"/>
                <w14:ligatures w14:val="none"/>
              </w:rPr>
              <w:t>Correctly identifies an expected death and confirms eligibility for verification.</w:t>
            </w:r>
          </w:p>
        </w:tc>
        <w:tc>
          <w:tcPr>
            <w:tcW w:w="1399" w:type="dxa"/>
            <w:shd w:val="clear" w:color="auto" w:fill="FFFFFF" w:themeFill="background1"/>
          </w:tcPr>
          <w:p w14:paraId="11354AE0" w14:textId="77777777" w:rsidR="00423FCA" w:rsidRDefault="00423FCA" w:rsidP="00EA6B90">
            <w:pPr>
              <w:rPr>
                <w:b/>
                <w:bCs/>
              </w:rPr>
            </w:pPr>
          </w:p>
        </w:tc>
        <w:tc>
          <w:tcPr>
            <w:tcW w:w="3420" w:type="dxa"/>
            <w:shd w:val="clear" w:color="auto" w:fill="FFFFFF" w:themeFill="background1"/>
          </w:tcPr>
          <w:p w14:paraId="448632EA" w14:textId="77777777" w:rsidR="00423FCA" w:rsidRDefault="00423FCA" w:rsidP="00EA6B90">
            <w:pPr>
              <w:rPr>
                <w:b/>
                <w:bCs/>
              </w:rPr>
            </w:pPr>
          </w:p>
        </w:tc>
        <w:tc>
          <w:tcPr>
            <w:tcW w:w="1985" w:type="dxa"/>
            <w:shd w:val="clear" w:color="auto" w:fill="FFFFFF" w:themeFill="background1"/>
          </w:tcPr>
          <w:p w14:paraId="7133EB60" w14:textId="77777777" w:rsidR="00423FCA" w:rsidRDefault="00423FCA" w:rsidP="00EA6B90">
            <w:pPr>
              <w:rPr>
                <w:b/>
                <w:bCs/>
              </w:rPr>
            </w:pPr>
          </w:p>
        </w:tc>
      </w:tr>
      <w:tr w:rsidR="00423FCA" w14:paraId="780EF297" w14:textId="7C7F080B" w:rsidTr="00423FCA">
        <w:tc>
          <w:tcPr>
            <w:tcW w:w="3261" w:type="dxa"/>
          </w:tcPr>
          <w:p w14:paraId="4BD2BEA7" w14:textId="403369FD" w:rsidR="00DA36B9" w:rsidRPr="0078126A" w:rsidRDefault="00F932AE"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can c</w:t>
            </w:r>
            <w:r w:rsidR="00185369" w:rsidRPr="00185369">
              <w:rPr>
                <w:rFonts w:ascii="Arial" w:hAnsi="Arial" w:cs="Arial"/>
                <w:color w:val="002060"/>
                <w:kern w:val="0"/>
                <w:sz w:val="22"/>
                <w14:ligatures w14:val="none"/>
              </w:rPr>
              <w:t xml:space="preserve">onfirm death </w:t>
            </w:r>
            <w:r>
              <w:rPr>
                <w:rFonts w:ascii="Arial" w:hAnsi="Arial" w:cs="Arial"/>
                <w:color w:val="002060"/>
                <w:kern w:val="0"/>
                <w:sz w:val="22"/>
                <w14:ligatures w14:val="none"/>
              </w:rPr>
              <w:t>as</w:t>
            </w:r>
            <w:r w:rsidR="00185369" w:rsidRPr="00185369">
              <w:rPr>
                <w:rFonts w:ascii="Arial" w:hAnsi="Arial" w:cs="Arial"/>
                <w:color w:val="002060"/>
                <w:kern w:val="0"/>
                <w:sz w:val="22"/>
                <w14:ligatures w14:val="none"/>
              </w:rPr>
              <w:t xml:space="preserve"> expected and anticipated</w:t>
            </w:r>
            <w:r w:rsidR="00DA36B9">
              <w:rPr>
                <w:rFonts w:ascii="Arial" w:hAnsi="Arial" w:cs="Arial"/>
                <w:color w:val="002060"/>
                <w:kern w:val="0"/>
                <w:sz w:val="22"/>
                <w14:ligatures w14:val="none"/>
              </w:rPr>
              <w:t>.</w:t>
            </w:r>
          </w:p>
        </w:tc>
        <w:tc>
          <w:tcPr>
            <w:tcW w:w="1399" w:type="dxa"/>
          </w:tcPr>
          <w:p w14:paraId="6EE8EED2" w14:textId="77777777" w:rsidR="00423FCA" w:rsidRDefault="00423FCA" w:rsidP="00EA6B90">
            <w:pPr>
              <w:rPr>
                <w:b/>
                <w:bCs/>
              </w:rPr>
            </w:pPr>
          </w:p>
        </w:tc>
        <w:tc>
          <w:tcPr>
            <w:tcW w:w="3420" w:type="dxa"/>
          </w:tcPr>
          <w:p w14:paraId="791EEC8A" w14:textId="77777777" w:rsidR="00423FCA" w:rsidRDefault="00423FCA" w:rsidP="00EA6B90">
            <w:pPr>
              <w:rPr>
                <w:b/>
                <w:bCs/>
              </w:rPr>
            </w:pPr>
          </w:p>
        </w:tc>
        <w:tc>
          <w:tcPr>
            <w:tcW w:w="1985" w:type="dxa"/>
          </w:tcPr>
          <w:p w14:paraId="30648F19" w14:textId="77777777" w:rsidR="00423FCA" w:rsidRDefault="00423FCA" w:rsidP="00EA6B90">
            <w:pPr>
              <w:rPr>
                <w:b/>
                <w:bCs/>
              </w:rPr>
            </w:pPr>
          </w:p>
        </w:tc>
      </w:tr>
      <w:tr w:rsidR="00423FCA" w14:paraId="1332D0A4" w14:textId="125953F8" w:rsidTr="00423FCA">
        <w:tc>
          <w:tcPr>
            <w:tcW w:w="3261" w:type="dxa"/>
          </w:tcPr>
          <w:p w14:paraId="05D06E73" w14:textId="2259FA14" w:rsidR="00423FCA" w:rsidRPr="0078126A" w:rsidRDefault="00F932AE"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r</w:t>
            </w:r>
            <w:r w:rsidRPr="00F932AE">
              <w:rPr>
                <w:rFonts w:ascii="Arial" w:hAnsi="Arial" w:cs="Arial"/>
                <w:color w:val="002060"/>
                <w:kern w:val="0"/>
                <w:sz w:val="22"/>
                <w14:ligatures w14:val="none"/>
              </w:rPr>
              <w:t>eview relevant documentation (care plan, DNACPR</w:t>
            </w:r>
            <w:r>
              <w:rPr>
                <w:rFonts w:ascii="Arial" w:hAnsi="Arial" w:cs="Arial"/>
                <w:color w:val="002060"/>
                <w:kern w:val="0"/>
                <w:sz w:val="22"/>
                <w14:ligatures w14:val="none"/>
              </w:rPr>
              <w:t>, Respect Forms etc.</w:t>
            </w:r>
            <w:r w:rsidRPr="00F932AE">
              <w:rPr>
                <w:rFonts w:ascii="Arial" w:hAnsi="Arial" w:cs="Arial"/>
                <w:color w:val="002060"/>
                <w:kern w:val="0"/>
                <w:sz w:val="22"/>
                <w14:ligatures w14:val="none"/>
              </w:rPr>
              <w:t>)</w:t>
            </w:r>
          </w:p>
        </w:tc>
        <w:tc>
          <w:tcPr>
            <w:tcW w:w="1399" w:type="dxa"/>
          </w:tcPr>
          <w:p w14:paraId="2829F7FD" w14:textId="77777777" w:rsidR="00423FCA" w:rsidRDefault="00423FCA" w:rsidP="00EA6B90">
            <w:pPr>
              <w:rPr>
                <w:b/>
                <w:bCs/>
              </w:rPr>
            </w:pPr>
          </w:p>
        </w:tc>
        <w:tc>
          <w:tcPr>
            <w:tcW w:w="3420" w:type="dxa"/>
          </w:tcPr>
          <w:p w14:paraId="6D1B5FF4" w14:textId="77777777" w:rsidR="00423FCA" w:rsidRDefault="00423FCA" w:rsidP="00EA6B90">
            <w:pPr>
              <w:rPr>
                <w:b/>
                <w:bCs/>
              </w:rPr>
            </w:pPr>
          </w:p>
        </w:tc>
        <w:tc>
          <w:tcPr>
            <w:tcW w:w="1985" w:type="dxa"/>
          </w:tcPr>
          <w:p w14:paraId="07F70878" w14:textId="77777777" w:rsidR="00423FCA" w:rsidRDefault="00423FCA" w:rsidP="00EA6B90">
            <w:pPr>
              <w:rPr>
                <w:b/>
                <w:bCs/>
              </w:rPr>
            </w:pPr>
          </w:p>
        </w:tc>
      </w:tr>
      <w:tr w:rsidR="00423FCA" w14:paraId="2F8A76AB" w14:textId="67C18714" w:rsidTr="00423FCA">
        <w:tc>
          <w:tcPr>
            <w:tcW w:w="3261" w:type="dxa"/>
          </w:tcPr>
          <w:p w14:paraId="1F7AD1E3" w14:textId="0F75E95A" w:rsidR="00DA36B9" w:rsidRPr="0078126A" w:rsidRDefault="002B7EA4"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can differentiate expected from unexpected death</w:t>
            </w:r>
            <w:r w:rsidR="00DA36B9">
              <w:rPr>
                <w:rFonts w:ascii="Arial" w:hAnsi="Arial" w:cs="Arial"/>
                <w:color w:val="002060"/>
                <w:kern w:val="0"/>
                <w:sz w:val="22"/>
                <w14:ligatures w14:val="none"/>
              </w:rPr>
              <w:t>.</w:t>
            </w:r>
          </w:p>
        </w:tc>
        <w:tc>
          <w:tcPr>
            <w:tcW w:w="1399" w:type="dxa"/>
          </w:tcPr>
          <w:p w14:paraId="45D2AEAE" w14:textId="77777777" w:rsidR="00423FCA" w:rsidRDefault="00423FCA" w:rsidP="00EA6B90">
            <w:pPr>
              <w:rPr>
                <w:b/>
                <w:bCs/>
              </w:rPr>
            </w:pPr>
          </w:p>
        </w:tc>
        <w:tc>
          <w:tcPr>
            <w:tcW w:w="3420" w:type="dxa"/>
          </w:tcPr>
          <w:p w14:paraId="3E843269" w14:textId="77777777" w:rsidR="00423FCA" w:rsidRDefault="00423FCA" w:rsidP="00EA6B90">
            <w:pPr>
              <w:rPr>
                <w:b/>
                <w:bCs/>
              </w:rPr>
            </w:pPr>
          </w:p>
        </w:tc>
        <w:tc>
          <w:tcPr>
            <w:tcW w:w="1985" w:type="dxa"/>
          </w:tcPr>
          <w:p w14:paraId="0667FF4F" w14:textId="77777777" w:rsidR="00423FCA" w:rsidRDefault="00423FCA" w:rsidP="00EA6B90">
            <w:pPr>
              <w:rPr>
                <w:b/>
                <w:bCs/>
              </w:rPr>
            </w:pPr>
          </w:p>
        </w:tc>
      </w:tr>
      <w:tr w:rsidR="00423FCA" w14:paraId="5EBD37C7" w14:textId="26DDC8B0" w:rsidTr="00423FCA">
        <w:tc>
          <w:tcPr>
            <w:tcW w:w="3261" w:type="dxa"/>
          </w:tcPr>
          <w:p w14:paraId="267C53C4" w14:textId="3985DE63" w:rsidR="00DA36B9" w:rsidRPr="0078126A" w:rsidRDefault="002B7EA4"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can id</w:t>
            </w:r>
            <w:r w:rsidRPr="002B7EA4">
              <w:rPr>
                <w:rFonts w:ascii="Arial" w:hAnsi="Arial" w:cs="Arial"/>
                <w:color w:val="002060"/>
                <w:kern w:val="0"/>
                <w:sz w:val="22"/>
                <w14:ligatures w14:val="none"/>
              </w:rPr>
              <w:t>entif</w:t>
            </w:r>
            <w:r>
              <w:rPr>
                <w:rFonts w:ascii="Arial" w:hAnsi="Arial" w:cs="Arial"/>
                <w:color w:val="002060"/>
                <w:kern w:val="0"/>
                <w:sz w:val="22"/>
                <w14:ligatures w14:val="none"/>
              </w:rPr>
              <w:t>y</w:t>
            </w:r>
            <w:r w:rsidRPr="002B7EA4">
              <w:rPr>
                <w:rFonts w:ascii="Arial" w:hAnsi="Arial" w:cs="Arial"/>
                <w:color w:val="002060"/>
                <w:kern w:val="0"/>
                <w:sz w:val="22"/>
                <w14:ligatures w14:val="none"/>
              </w:rPr>
              <w:t xml:space="preserve"> circumstances requiring escalation</w:t>
            </w:r>
            <w:r w:rsidR="00DA36B9">
              <w:rPr>
                <w:rFonts w:ascii="Arial" w:hAnsi="Arial" w:cs="Arial"/>
                <w:color w:val="002060"/>
                <w:kern w:val="0"/>
                <w:sz w:val="22"/>
                <w14:ligatures w14:val="none"/>
              </w:rPr>
              <w:t>.</w:t>
            </w:r>
          </w:p>
        </w:tc>
        <w:tc>
          <w:tcPr>
            <w:tcW w:w="1399" w:type="dxa"/>
          </w:tcPr>
          <w:p w14:paraId="0AA643F3" w14:textId="77777777" w:rsidR="00423FCA" w:rsidRDefault="00423FCA" w:rsidP="00EA6B90">
            <w:pPr>
              <w:rPr>
                <w:b/>
                <w:bCs/>
              </w:rPr>
            </w:pPr>
          </w:p>
        </w:tc>
        <w:tc>
          <w:tcPr>
            <w:tcW w:w="3420" w:type="dxa"/>
          </w:tcPr>
          <w:p w14:paraId="2789682B" w14:textId="77777777" w:rsidR="00423FCA" w:rsidRDefault="00423FCA" w:rsidP="00EA6B90">
            <w:pPr>
              <w:rPr>
                <w:b/>
                <w:bCs/>
              </w:rPr>
            </w:pPr>
          </w:p>
        </w:tc>
        <w:tc>
          <w:tcPr>
            <w:tcW w:w="1985" w:type="dxa"/>
          </w:tcPr>
          <w:p w14:paraId="2568D50A" w14:textId="77777777" w:rsidR="00423FCA" w:rsidRDefault="00423FCA" w:rsidP="00EA6B90">
            <w:pPr>
              <w:rPr>
                <w:b/>
                <w:bCs/>
              </w:rPr>
            </w:pPr>
          </w:p>
        </w:tc>
      </w:tr>
      <w:tr w:rsidR="00361C2D" w14:paraId="760FBD8E" w14:textId="77777777" w:rsidTr="00011E93">
        <w:tc>
          <w:tcPr>
            <w:tcW w:w="3261" w:type="dxa"/>
            <w:shd w:val="clear" w:color="auto" w:fill="A5C9EB" w:themeFill="text2" w:themeFillTint="40"/>
          </w:tcPr>
          <w:p w14:paraId="700B018D" w14:textId="39E78C22" w:rsidR="00361C2D" w:rsidRPr="00011E93" w:rsidRDefault="00E77A03" w:rsidP="0078126A">
            <w:pPr>
              <w:rPr>
                <w:rFonts w:ascii="Arial" w:hAnsi="Arial" w:cs="Arial"/>
                <w:color w:val="002060"/>
                <w:kern w:val="0"/>
                <w:sz w:val="22"/>
                <w14:ligatures w14:val="none"/>
              </w:rPr>
            </w:pPr>
            <w:r w:rsidRPr="00E77A03">
              <w:rPr>
                <w:rFonts w:ascii="Arial" w:hAnsi="Arial" w:cs="Arial"/>
                <w:color w:val="002060"/>
                <w:kern w:val="0"/>
                <w:sz w:val="22"/>
                <w14:ligatures w14:val="none"/>
              </w:rPr>
              <w:t>Clinical Assessment and Verification</w:t>
            </w:r>
          </w:p>
        </w:tc>
        <w:tc>
          <w:tcPr>
            <w:tcW w:w="1399" w:type="dxa"/>
            <w:shd w:val="clear" w:color="auto" w:fill="A5C9EB" w:themeFill="text2" w:themeFillTint="40"/>
          </w:tcPr>
          <w:p w14:paraId="71477DBF" w14:textId="77777777" w:rsidR="00361C2D" w:rsidRDefault="00361C2D" w:rsidP="00EA6B90">
            <w:pPr>
              <w:rPr>
                <w:b/>
                <w:bCs/>
              </w:rPr>
            </w:pPr>
          </w:p>
        </w:tc>
        <w:tc>
          <w:tcPr>
            <w:tcW w:w="3420" w:type="dxa"/>
            <w:shd w:val="clear" w:color="auto" w:fill="A5C9EB" w:themeFill="text2" w:themeFillTint="40"/>
          </w:tcPr>
          <w:p w14:paraId="5EB00E95" w14:textId="77777777" w:rsidR="00361C2D" w:rsidRDefault="00361C2D" w:rsidP="00EA6B90">
            <w:pPr>
              <w:rPr>
                <w:b/>
                <w:bCs/>
              </w:rPr>
            </w:pPr>
          </w:p>
        </w:tc>
        <w:tc>
          <w:tcPr>
            <w:tcW w:w="1985" w:type="dxa"/>
            <w:shd w:val="clear" w:color="auto" w:fill="A5C9EB" w:themeFill="text2" w:themeFillTint="40"/>
          </w:tcPr>
          <w:p w14:paraId="232C5042" w14:textId="77777777" w:rsidR="00361C2D" w:rsidRDefault="00361C2D" w:rsidP="00EA6B90">
            <w:pPr>
              <w:rPr>
                <w:b/>
                <w:bCs/>
              </w:rPr>
            </w:pPr>
          </w:p>
        </w:tc>
      </w:tr>
      <w:tr w:rsidR="00423FCA" w14:paraId="1451A7A3" w14:textId="77777777" w:rsidTr="00361C2D">
        <w:tc>
          <w:tcPr>
            <w:tcW w:w="3261" w:type="dxa"/>
            <w:shd w:val="clear" w:color="auto" w:fill="FFFFFF" w:themeFill="background1"/>
          </w:tcPr>
          <w:p w14:paraId="48A206B4" w14:textId="63328B94" w:rsidR="00423FCA" w:rsidRPr="0078126A" w:rsidRDefault="00361C2D" w:rsidP="0078126A">
            <w:pPr>
              <w:rPr>
                <w:rFonts w:ascii="Arial" w:hAnsi="Arial" w:cs="Arial"/>
                <w:color w:val="002060"/>
                <w:kern w:val="0"/>
                <w:sz w:val="22"/>
                <w14:ligatures w14:val="none"/>
              </w:rPr>
            </w:pPr>
            <w:r>
              <w:rPr>
                <w:rFonts w:ascii="Arial" w:hAnsi="Arial" w:cs="Arial"/>
                <w:color w:val="002060"/>
                <w:kern w:val="0"/>
                <w:sz w:val="22"/>
                <w14:ligatures w14:val="none"/>
              </w:rPr>
              <w:t xml:space="preserve">I can </w:t>
            </w:r>
            <w:proofErr w:type="gramStart"/>
            <w:r>
              <w:rPr>
                <w:rFonts w:ascii="Arial" w:hAnsi="Arial" w:cs="Arial"/>
                <w:color w:val="002060"/>
                <w:kern w:val="0"/>
                <w:sz w:val="22"/>
                <w14:ligatures w14:val="none"/>
              </w:rPr>
              <w:t>p</w:t>
            </w:r>
            <w:r w:rsidR="00011E93" w:rsidRPr="00011E93">
              <w:rPr>
                <w:rFonts w:ascii="Arial" w:hAnsi="Arial" w:cs="Arial"/>
                <w:color w:val="002060"/>
                <w:kern w:val="0"/>
                <w:sz w:val="22"/>
                <w14:ligatures w14:val="none"/>
              </w:rPr>
              <w:t>erforms</w:t>
            </w:r>
            <w:proofErr w:type="gramEnd"/>
            <w:r w:rsidR="00011E93" w:rsidRPr="00011E93">
              <w:rPr>
                <w:rFonts w:ascii="Arial" w:hAnsi="Arial" w:cs="Arial"/>
                <w:color w:val="002060"/>
                <w:kern w:val="0"/>
                <w:sz w:val="22"/>
                <w14:ligatures w14:val="none"/>
              </w:rPr>
              <w:t xml:space="preserve"> a systematic and respectful clinical assessment to verify death.</w:t>
            </w:r>
          </w:p>
        </w:tc>
        <w:tc>
          <w:tcPr>
            <w:tcW w:w="1399" w:type="dxa"/>
            <w:shd w:val="clear" w:color="auto" w:fill="FFFFFF" w:themeFill="background1"/>
          </w:tcPr>
          <w:p w14:paraId="0AE7FA31" w14:textId="77777777" w:rsidR="00423FCA" w:rsidRDefault="00423FCA" w:rsidP="00EA6B90">
            <w:pPr>
              <w:rPr>
                <w:b/>
                <w:bCs/>
              </w:rPr>
            </w:pPr>
          </w:p>
        </w:tc>
        <w:tc>
          <w:tcPr>
            <w:tcW w:w="3420" w:type="dxa"/>
            <w:shd w:val="clear" w:color="auto" w:fill="FFFFFF" w:themeFill="background1"/>
          </w:tcPr>
          <w:p w14:paraId="0075D244" w14:textId="77777777" w:rsidR="00423FCA" w:rsidRDefault="00423FCA" w:rsidP="00EA6B90">
            <w:pPr>
              <w:rPr>
                <w:b/>
                <w:bCs/>
              </w:rPr>
            </w:pPr>
          </w:p>
        </w:tc>
        <w:tc>
          <w:tcPr>
            <w:tcW w:w="1985" w:type="dxa"/>
            <w:shd w:val="clear" w:color="auto" w:fill="FFFFFF" w:themeFill="background1"/>
          </w:tcPr>
          <w:p w14:paraId="5F46E6B1" w14:textId="77777777" w:rsidR="00423FCA" w:rsidRDefault="00423FCA" w:rsidP="00EA6B90">
            <w:pPr>
              <w:rPr>
                <w:b/>
                <w:bCs/>
              </w:rPr>
            </w:pPr>
          </w:p>
        </w:tc>
      </w:tr>
      <w:tr w:rsidR="00423FCA" w14:paraId="62740C3A" w14:textId="3B5CAE6F" w:rsidTr="00423FCA">
        <w:tc>
          <w:tcPr>
            <w:tcW w:w="3261" w:type="dxa"/>
          </w:tcPr>
          <w:p w14:paraId="6DF74C92" w14:textId="58E8CF1C" w:rsidR="00423FCA" w:rsidRPr="0078126A" w:rsidRDefault="00DA36B9"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c</w:t>
            </w:r>
            <w:r w:rsidRPr="00DA36B9">
              <w:rPr>
                <w:rFonts w:ascii="Arial" w:hAnsi="Arial" w:cs="Arial"/>
                <w:color w:val="002060"/>
                <w:kern w:val="0"/>
                <w:sz w:val="22"/>
                <w14:ligatures w14:val="none"/>
              </w:rPr>
              <w:t>onfirm absence of signs of life using an approved process</w:t>
            </w:r>
            <w:r>
              <w:rPr>
                <w:rFonts w:ascii="Arial" w:hAnsi="Arial" w:cs="Arial"/>
                <w:color w:val="002060"/>
                <w:kern w:val="0"/>
                <w:sz w:val="22"/>
                <w14:ligatures w14:val="none"/>
              </w:rPr>
              <w:t>.</w:t>
            </w:r>
          </w:p>
        </w:tc>
        <w:tc>
          <w:tcPr>
            <w:tcW w:w="1399" w:type="dxa"/>
          </w:tcPr>
          <w:p w14:paraId="43415DB2" w14:textId="77777777" w:rsidR="00423FCA" w:rsidRDefault="00423FCA" w:rsidP="00EA6B90">
            <w:pPr>
              <w:rPr>
                <w:b/>
                <w:bCs/>
              </w:rPr>
            </w:pPr>
          </w:p>
        </w:tc>
        <w:tc>
          <w:tcPr>
            <w:tcW w:w="3420" w:type="dxa"/>
          </w:tcPr>
          <w:p w14:paraId="3DB45BCB" w14:textId="77777777" w:rsidR="00423FCA" w:rsidRDefault="00423FCA" w:rsidP="00EA6B90">
            <w:pPr>
              <w:rPr>
                <w:b/>
                <w:bCs/>
              </w:rPr>
            </w:pPr>
          </w:p>
        </w:tc>
        <w:tc>
          <w:tcPr>
            <w:tcW w:w="1985" w:type="dxa"/>
          </w:tcPr>
          <w:p w14:paraId="6D9CB023" w14:textId="77777777" w:rsidR="00423FCA" w:rsidRDefault="00423FCA" w:rsidP="00EA6B90">
            <w:pPr>
              <w:rPr>
                <w:b/>
                <w:bCs/>
              </w:rPr>
            </w:pPr>
          </w:p>
        </w:tc>
      </w:tr>
      <w:tr w:rsidR="00423FCA" w14:paraId="0DCE4961" w14:textId="2E805BEB" w:rsidTr="00423FCA">
        <w:tc>
          <w:tcPr>
            <w:tcW w:w="3261" w:type="dxa"/>
          </w:tcPr>
          <w:p w14:paraId="1905F260" w14:textId="5FB15ABF" w:rsidR="00423FCA" w:rsidRPr="0078126A" w:rsidRDefault="00CD1E31"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I can d</w:t>
            </w:r>
            <w:r w:rsidRPr="00CD1E31">
              <w:rPr>
                <w:rFonts w:ascii="Arial" w:hAnsi="Arial" w:cs="Arial"/>
                <w:color w:val="002060"/>
                <w:kern w:val="0"/>
                <w:sz w:val="22"/>
                <w14:ligatures w14:val="none"/>
              </w:rPr>
              <w:t>emonstrate correct technique and sequence</w:t>
            </w:r>
            <w:r>
              <w:rPr>
                <w:rFonts w:ascii="Arial" w:hAnsi="Arial" w:cs="Arial"/>
                <w:color w:val="002060"/>
                <w:kern w:val="0"/>
                <w:sz w:val="22"/>
                <w14:ligatures w14:val="none"/>
              </w:rPr>
              <w:t>.</w:t>
            </w:r>
          </w:p>
        </w:tc>
        <w:tc>
          <w:tcPr>
            <w:tcW w:w="1399" w:type="dxa"/>
          </w:tcPr>
          <w:p w14:paraId="14301688" w14:textId="77777777" w:rsidR="00423FCA" w:rsidRDefault="00423FCA" w:rsidP="00EA6B90">
            <w:pPr>
              <w:rPr>
                <w:b/>
                <w:bCs/>
              </w:rPr>
            </w:pPr>
          </w:p>
        </w:tc>
        <w:tc>
          <w:tcPr>
            <w:tcW w:w="3420" w:type="dxa"/>
          </w:tcPr>
          <w:p w14:paraId="13DD2817" w14:textId="77777777" w:rsidR="00423FCA" w:rsidRDefault="00423FCA" w:rsidP="00EA6B90">
            <w:pPr>
              <w:rPr>
                <w:b/>
                <w:bCs/>
              </w:rPr>
            </w:pPr>
          </w:p>
        </w:tc>
        <w:tc>
          <w:tcPr>
            <w:tcW w:w="1985" w:type="dxa"/>
          </w:tcPr>
          <w:p w14:paraId="0D52FF9F" w14:textId="77777777" w:rsidR="00423FCA" w:rsidRDefault="00423FCA" w:rsidP="00EA6B90">
            <w:pPr>
              <w:rPr>
                <w:b/>
                <w:bCs/>
              </w:rPr>
            </w:pPr>
          </w:p>
        </w:tc>
      </w:tr>
      <w:tr w:rsidR="00423FCA" w14:paraId="6A172F39" w14:textId="61995F45" w:rsidTr="00423FCA">
        <w:tc>
          <w:tcPr>
            <w:tcW w:w="3261" w:type="dxa"/>
          </w:tcPr>
          <w:p w14:paraId="432B5AE2" w14:textId="31F348F9" w:rsidR="00423FCA" w:rsidRPr="0078126A" w:rsidRDefault="00CD1E31" w:rsidP="0078126A">
            <w:pPr>
              <w:spacing w:after="160" w:line="278" w:lineRule="auto"/>
              <w:rPr>
                <w:rFonts w:ascii="Arial" w:hAnsi="Arial" w:cs="Arial"/>
                <w:color w:val="002060"/>
                <w:kern w:val="0"/>
                <w:sz w:val="22"/>
                <w14:ligatures w14:val="none"/>
              </w:rPr>
            </w:pPr>
            <w:r w:rsidRPr="00CD1E31">
              <w:rPr>
                <w:rFonts w:ascii="Arial" w:hAnsi="Arial" w:cs="Arial"/>
                <w:color w:val="002060"/>
                <w:kern w:val="0"/>
                <w:sz w:val="22"/>
                <w14:ligatures w14:val="none"/>
              </w:rPr>
              <w:t>Recognises findings inconsistent with death</w:t>
            </w:r>
            <w:r>
              <w:rPr>
                <w:rFonts w:ascii="Arial" w:hAnsi="Arial" w:cs="Arial"/>
                <w:color w:val="002060"/>
                <w:kern w:val="0"/>
                <w:sz w:val="22"/>
                <w14:ligatures w14:val="none"/>
              </w:rPr>
              <w:t>.</w:t>
            </w:r>
          </w:p>
        </w:tc>
        <w:tc>
          <w:tcPr>
            <w:tcW w:w="1399" w:type="dxa"/>
          </w:tcPr>
          <w:p w14:paraId="714A67B1" w14:textId="77777777" w:rsidR="00423FCA" w:rsidRDefault="00423FCA" w:rsidP="00EA6B90">
            <w:pPr>
              <w:rPr>
                <w:b/>
                <w:bCs/>
              </w:rPr>
            </w:pPr>
          </w:p>
        </w:tc>
        <w:tc>
          <w:tcPr>
            <w:tcW w:w="3420" w:type="dxa"/>
          </w:tcPr>
          <w:p w14:paraId="4E78D81A" w14:textId="77777777" w:rsidR="00423FCA" w:rsidRDefault="00423FCA" w:rsidP="00EA6B90">
            <w:pPr>
              <w:rPr>
                <w:b/>
                <w:bCs/>
              </w:rPr>
            </w:pPr>
          </w:p>
        </w:tc>
        <w:tc>
          <w:tcPr>
            <w:tcW w:w="1985" w:type="dxa"/>
          </w:tcPr>
          <w:p w14:paraId="53E8BEB2" w14:textId="77777777" w:rsidR="00423FCA" w:rsidRDefault="00423FCA" w:rsidP="00EA6B90">
            <w:pPr>
              <w:rPr>
                <w:b/>
                <w:bCs/>
              </w:rPr>
            </w:pPr>
          </w:p>
        </w:tc>
      </w:tr>
      <w:tr w:rsidR="00423FCA" w14:paraId="74249B1E" w14:textId="2D2AAC3E" w:rsidTr="00423FCA">
        <w:tc>
          <w:tcPr>
            <w:tcW w:w="3261" w:type="dxa"/>
            <w:vAlign w:val="center"/>
          </w:tcPr>
          <w:p w14:paraId="3104D3E3" w14:textId="5A2ACF56" w:rsidR="00423FCA" w:rsidRPr="0078126A" w:rsidRDefault="00361C2D" w:rsidP="0078126A">
            <w:pPr>
              <w:spacing w:after="160" w:line="278" w:lineRule="auto"/>
              <w:rPr>
                <w:rFonts w:ascii="Arial" w:hAnsi="Arial" w:cs="Arial"/>
                <w:color w:val="002060"/>
                <w:kern w:val="0"/>
                <w:sz w:val="22"/>
                <w14:ligatures w14:val="none"/>
              </w:rPr>
            </w:pPr>
            <w:r w:rsidRPr="00361C2D">
              <w:rPr>
                <w:rFonts w:ascii="Arial" w:hAnsi="Arial" w:cs="Arial"/>
                <w:color w:val="002060"/>
                <w:kern w:val="0"/>
                <w:sz w:val="22"/>
                <w14:ligatures w14:val="none"/>
              </w:rPr>
              <w:t>Maintains dignity and infection prevention measures</w:t>
            </w:r>
            <w:r>
              <w:rPr>
                <w:rFonts w:ascii="Arial" w:hAnsi="Arial" w:cs="Arial"/>
                <w:color w:val="002060"/>
                <w:kern w:val="0"/>
                <w:sz w:val="22"/>
                <w14:ligatures w14:val="none"/>
              </w:rPr>
              <w:t>.</w:t>
            </w:r>
          </w:p>
        </w:tc>
        <w:tc>
          <w:tcPr>
            <w:tcW w:w="1399" w:type="dxa"/>
            <w:vAlign w:val="center"/>
          </w:tcPr>
          <w:p w14:paraId="21416F80" w14:textId="77777777" w:rsidR="00423FCA" w:rsidRDefault="00423FCA" w:rsidP="00A6066B">
            <w:pPr>
              <w:rPr>
                <w:b/>
                <w:bCs/>
              </w:rPr>
            </w:pPr>
          </w:p>
        </w:tc>
        <w:tc>
          <w:tcPr>
            <w:tcW w:w="3420" w:type="dxa"/>
          </w:tcPr>
          <w:p w14:paraId="665F58A4" w14:textId="77777777" w:rsidR="00423FCA" w:rsidRDefault="00423FCA" w:rsidP="00A6066B">
            <w:pPr>
              <w:rPr>
                <w:b/>
                <w:bCs/>
              </w:rPr>
            </w:pPr>
          </w:p>
        </w:tc>
        <w:tc>
          <w:tcPr>
            <w:tcW w:w="1985" w:type="dxa"/>
          </w:tcPr>
          <w:p w14:paraId="591E8550" w14:textId="77777777" w:rsidR="00423FCA" w:rsidRDefault="00423FCA" w:rsidP="00A6066B">
            <w:pPr>
              <w:rPr>
                <w:b/>
                <w:bCs/>
              </w:rPr>
            </w:pPr>
          </w:p>
        </w:tc>
      </w:tr>
      <w:tr w:rsidR="00423FCA" w14:paraId="1A14CF72" w14:textId="4E2B086B" w:rsidTr="00361C2D">
        <w:tc>
          <w:tcPr>
            <w:tcW w:w="3261" w:type="dxa"/>
            <w:shd w:val="clear" w:color="auto" w:fill="A5C9EB" w:themeFill="text2" w:themeFillTint="40"/>
          </w:tcPr>
          <w:p w14:paraId="2020CF0F" w14:textId="6900BAEE" w:rsidR="00423FCA" w:rsidRPr="0078126A" w:rsidRDefault="00361C2D" w:rsidP="0078126A">
            <w:pPr>
              <w:spacing w:after="160" w:line="278" w:lineRule="auto"/>
              <w:rPr>
                <w:rFonts w:ascii="Arial" w:hAnsi="Arial" w:cs="Arial"/>
                <w:color w:val="002060"/>
                <w:kern w:val="0"/>
                <w:sz w:val="22"/>
                <w14:ligatures w14:val="none"/>
              </w:rPr>
            </w:pPr>
            <w:r>
              <w:rPr>
                <w:rFonts w:ascii="Arial" w:hAnsi="Arial" w:cs="Arial"/>
                <w:color w:val="002060"/>
                <w:kern w:val="0"/>
                <w:sz w:val="22"/>
                <w14:ligatures w14:val="none"/>
              </w:rPr>
              <w:t>Communication and Compassionate Care</w:t>
            </w:r>
          </w:p>
        </w:tc>
        <w:tc>
          <w:tcPr>
            <w:tcW w:w="1399" w:type="dxa"/>
            <w:shd w:val="clear" w:color="auto" w:fill="A5C9EB" w:themeFill="text2" w:themeFillTint="40"/>
          </w:tcPr>
          <w:p w14:paraId="25B43117" w14:textId="77777777" w:rsidR="00423FCA" w:rsidRDefault="00423FCA" w:rsidP="00A6066B">
            <w:pPr>
              <w:rPr>
                <w:b/>
                <w:bCs/>
              </w:rPr>
            </w:pPr>
          </w:p>
        </w:tc>
        <w:tc>
          <w:tcPr>
            <w:tcW w:w="3420" w:type="dxa"/>
            <w:shd w:val="clear" w:color="auto" w:fill="A5C9EB" w:themeFill="text2" w:themeFillTint="40"/>
          </w:tcPr>
          <w:p w14:paraId="0CCC1381" w14:textId="77777777" w:rsidR="00423FCA" w:rsidRDefault="00423FCA" w:rsidP="00A6066B">
            <w:pPr>
              <w:rPr>
                <w:b/>
                <w:bCs/>
              </w:rPr>
            </w:pPr>
          </w:p>
        </w:tc>
        <w:tc>
          <w:tcPr>
            <w:tcW w:w="1985" w:type="dxa"/>
            <w:shd w:val="clear" w:color="auto" w:fill="A5C9EB" w:themeFill="text2" w:themeFillTint="40"/>
          </w:tcPr>
          <w:p w14:paraId="63EED62C" w14:textId="77777777" w:rsidR="00423FCA" w:rsidRDefault="00423FCA" w:rsidP="00A6066B">
            <w:pPr>
              <w:rPr>
                <w:b/>
                <w:bCs/>
              </w:rPr>
            </w:pPr>
          </w:p>
        </w:tc>
      </w:tr>
      <w:tr w:rsidR="00361C2D" w14:paraId="711E7316" w14:textId="77777777" w:rsidTr="00423FCA">
        <w:tc>
          <w:tcPr>
            <w:tcW w:w="3261" w:type="dxa"/>
          </w:tcPr>
          <w:p w14:paraId="7844D8A5" w14:textId="7625ADDA" w:rsidR="00361C2D" w:rsidRDefault="00361C2D" w:rsidP="0078126A">
            <w:pPr>
              <w:rPr>
                <w:rFonts w:ascii="Arial" w:hAnsi="Arial" w:cs="Arial"/>
                <w:color w:val="002060"/>
                <w:kern w:val="0"/>
                <w:sz w:val="22"/>
                <w14:ligatures w14:val="none"/>
              </w:rPr>
            </w:pPr>
            <w:r>
              <w:rPr>
                <w:rFonts w:ascii="Arial" w:hAnsi="Arial" w:cs="Arial"/>
                <w:color w:val="002060"/>
                <w:kern w:val="0"/>
                <w:sz w:val="22"/>
                <w14:ligatures w14:val="none"/>
              </w:rPr>
              <w:t>I can c</w:t>
            </w:r>
            <w:r w:rsidRPr="00361C2D">
              <w:rPr>
                <w:rFonts w:ascii="Arial" w:hAnsi="Arial" w:cs="Arial"/>
                <w:color w:val="002060"/>
                <w:kern w:val="0"/>
                <w:sz w:val="22"/>
                <w14:ligatures w14:val="none"/>
              </w:rPr>
              <w:t>ommunicate clearly and sensitively with relatives and others present.</w:t>
            </w:r>
          </w:p>
        </w:tc>
        <w:tc>
          <w:tcPr>
            <w:tcW w:w="1399" w:type="dxa"/>
          </w:tcPr>
          <w:p w14:paraId="04381E84" w14:textId="77777777" w:rsidR="00361C2D" w:rsidRDefault="00361C2D" w:rsidP="00A6066B">
            <w:pPr>
              <w:rPr>
                <w:b/>
                <w:bCs/>
              </w:rPr>
            </w:pPr>
          </w:p>
        </w:tc>
        <w:tc>
          <w:tcPr>
            <w:tcW w:w="3420" w:type="dxa"/>
          </w:tcPr>
          <w:p w14:paraId="77F76912" w14:textId="77777777" w:rsidR="00361C2D" w:rsidRDefault="00361C2D" w:rsidP="00A6066B">
            <w:pPr>
              <w:rPr>
                <w:b/>
                <w:bCs/>
              </w:rPr>
            </w:pPr>
          </w:p>
        </w:tc>
        <w:tc>
          <w:tcPr>
            <w:tcW w:w="1985" w:type="dxa"/>
          </w:tcPr>
          <w:p w14:paraId="6986BD70" w14:textId="77777777" w:rsidR="00361C2D" w:rsidRDefault="00361C2D" w:rsidP="00A6066B">
            <w:pPr>
              <w:rPr>
                <w:b/>
                <w:bCs/>
              </w:rPr>
            </w:pPr>
          </w:p>
        </w:tc>
      </w:tr>
      <w:tr w:rsidR="00361C2D" w14:paraId="4C2963BB" w14:textId="77777777" w:rsidTr="00423FCA">
        <w:tc>
          <w:tcPr>
            <w:tcW w:w="3261" w:type="dxa"/>
          </w:tcPr>
          <w:p w14:paraId="1587846E" w14:textId="77777777" w:rsidR="00361C2D" w:rsidRDefault="002F4BA0" w:rsidP="0078126A">
            <w:pPr>
              <w:rPr>
                <w:rFonts w:ascii="Arial" w:hAnsi="Arial" w:cs="Arial"/>
                <w:color w:val="002060"/>
                <w:kern w:val="0"/>
                <w:sz w:val="22"/>
                <w14:ligatures w14:val="none"/>
              </w:rPr>
            </w:pPr>
            <w:r>
              <w:rPr>
                <w:rFonts w:ascii="Arial" w:hAnsi="Arial" w:cs="Arial"/>
                <w:color w:val="002060"/>
                <w:kern w:val="0"/>
                <w:sz w:val="22"/>
                <w14:ligatures w14:val="none"/>
              </w:rPr>
              <w:t>I can u</w:t>
            </w:r>
            <w:r w:rsidRPr="002F4BA0">
              <w:rPr>
                <w:rFonts w:ascii="Arial" w:hAnsi="Arial" w:cs="Arial"/>
                <w:color w:val="002060"/>
                <w:kern w:val="0"/>
                <w:sz w:val="22"/>
                <w14:ligatures w14:val="none"/>
              </w:rPr>
              <w:t>se clear, compassionate language</w:t>
            </w:r>
            <w:r>
              <w:rPr>
                <w:rFonts w:ascii="Arial" w:hAnsi="Arial" w:cs="Arial"/>
                <w:color w:val="002060"/>
                <w:kern w:val="0"/>
                <w:sz w:val="22"/>
                <w14:ligatures w14:val="none"/>
              </w:rPr>
              <w:t>.</w:t>
            </w:r>
          </w:p>
          <w:p w14:paraId="3832076E" w14:textId="162C9D93" w:rsidR="00EB52D1" w:rsidRDefault="00EB52D1" w:rsidP="0078126A">
            <w:pPr>
              <w:rPr>
                <w:rFonts w:ascii="Arial" w:hAnsi="Arial" w:cs="Arial"/>
                <w:color w:val="002060"/>
                <w:kern w:val="0"/>
                <w:sz w:val="22"/>
                <w14:ligatures w14:val="none"/>
              </w:rPr>
            </w:pPr>
          </w:p>
        </w:tc>
        <w:tc>
          <w:tcPr>
            <w:tcW w:w="1399" w:type="dxa"/>
          </w:tcPr>
          <w:p w14:paraId="7253EB4A" w14:textId="77777777" w:rsidR="00361C2D" w:rsidRDefault="00361C2D" w:rsidP="00A6066B">
            <w:pPr>
              <w:rPr>
                <w:b/>
                <w:bCs/>
              </w:rPr>
            </w:pPr>
          </w:p>
        </w:tc>
        <w:tc>
          <w:tcPr>
            <w:tcW w:w="3420" w:type="dxa"/>
          </w:tcPr>
          <w:p w14:paraId="1876580B" w14:textId="77777777" w:rsidR="00361C2D" w:rsidRDefault="00361C2D" w:rsidP="00A6066B">
            <w:pPr>
              <w:rPr>
                <w:b/>
                <w:bCs/>
              </w:rPr>
            </w:pPr>
          </w:p>
        </w:tc>
        <w:tc>
          <w:tcPr>
            <w:tcW w:w="1985" w:type="dxa"/>
          </w:tcPr>
          <w:p w14:paraId="0F1C4FAD" w14:textId="77777777" w:rsidR="00361C2D" w:rsidRDefault="00361C2D" w:rsidP="00A6066B">
            <w:pPr>
              <w:rPr>
                <w:b/>
                <w:bCs/>
              </w:rPr>
            </w:pPr>
          </w:p>
        </w:tc>
      </w:tr>
      <w:tr w:rsidR="00361C2D" w14:paraId="5DB44981" w14:textId="77777777" w:rsidTr="00423FCA">
        <w:tc>
          <w:tcPr>
            <w:tcW w:w="3261" w:type="dxa"/>
          </w:tcPr>
          <w:p w14:paraId="6AE3EC80" w14:textId="0EF3F575" w:rsidR="00361C2D" w:rsidRDefault="002F4BA0" w:rsidP="0078126A">
            <w:pPr>
              <w:rPr>
                <w:rFonts w:ascii="Arial" w:hAnsi="Arial" w:cs="Arial"/>
                <w:color w:val="002060"/>
                <w:kern w:val="0"/>
                <w:sz w:val="22"/>
                <w14:ligatures w14:val="none"/>
              </w:rPr>
            </w:pPr>
            <w:r>
              <w:rPr>
                <w:rFonts w:ascii="Arial" w:hAnsi="Arial" w:cs="Arial"/>
                <w:color w:val="002060"/>
                <w:kern w:val="0"/>
                <w:sz w:val="22"/>
                <w14:ligatures w14:val="none"/>
              </w:rPr>
              <w:lastRenderedPageBreak/>
              <w:t>I can r</w:t>
            </w:r>
            <w:r w:rsidRPr="002F4BA0">
              <w:rPr>
                <w:rFonts w:ascii="Arial" w:hAnsi="Arial" w:cs="Arial"/>
                <w:color w:val="002060"/>
                <w:kern w:val="0"/>
                <w:sz w:val="22"/>
                <w14:ligatures w14:val="none"/>
              </w:rPr>
              <w:t>espond appropriately to distress and questions</w:t>
            </w:r>
            <w:r w:rsidR="00EB52D1">
              <w:rPr>
                <w:rFonts w:ascii="Arial" w:hAnsi="Arial" w:cs="Arial"/>
                <w:color w:val="002060"/>
                <w:kern w:val="0"/>
                <w:sz w:val="22"/>
                <w14:ligatures w14:val="none"/>
              </w:rPr>
              <w:t xml:space="preserve"> from loved ones and health care professionals. </w:t>
            </w:r>
          </w:p>
        </w:tc>
        <w:tc>
          <w:tcPr>
            <w:tcW w:w="1399" w:type="dxa"/>
          </w:tcPr>
          <w:p w14:paraId="44F4D619" w14:textId="77777777" w:rsidR="00361C2D" w:rsidRDefault="00361C2D" w:rsidP="00A6066B">
            <w:pPr>
              <w:rPr>
                <w:b/>
                <w:bCs/>
              </w:rPr>
            </w:pPr>
          </w:p>
        </w:tc>
        <w:tc>
          <w:tcPr>
            <w:tcW w:w="3420" w:type="dxa"/>
          </w:tcPr>
          <w:p w14:paraId="7FC650A0" w14:textId="77777777" w:rsidR="00361C2D" w:rsidRDefault="00361C2D" w:rsidP="00A6066B">
            <w:pPr>
              <w:rPr>
                <w:b/>
                <w:bCs/>
              </w:rPr>
            </w:pPr>
          </w:p>
        </w:tc>
        <w:tc>
          <w:tcPr>
            <w:tcW w:w="1985" w:type="dxa"/>
          </w:tcPr>
          <w:p w14:paraId="760FF844" w14:textId="77777777" w:rsidR="00361C2D" w:rsidRDefault="00361C2D" w:rsidP="00A6066B">
            <w:pPr>
              <w:rPr>
                <w:b/>
                <w:bCs/>
              </w:rPr>
            </w:pPr>
          </w:p>
        </w:tc>
      </w:tr>
      <w:tr w:rsidR="00361C2D" w14:paraId="4250C268" w14:textId="77777777" w:rsidTr="00423FCA">
        <w:tc>
          <w:tcPr>
            <w:tcW w:w="3261" w:type="dxa"/>
          </w:tcPr>
          <w:p w14:paraId="176F8F4D" w14:textId="77777777" w:rsidR="00361C2D" w:rsidRDefault="00EB52D1" w:rsidP="0078126A">
            <w:pPr>
              <w:rPr>
                <w:rFonts w:ascii="Arial" w:hAnsi="Arial" w:cs="Arial"/>
                <w:color w:val="002060"/>
                <w:kern w:val="0"/>
                <w:sz w:val="22"/>
                <w14:ligatures w14:val="none"/>
              </w:rPr>
            </w:pPr>
            <w:r>
              <w:rPr>
                <w:rFonts w:ascii="Arial" w:hAnsi="Arial" w:cs="Arial"/>
                <w:color w:val="002060"/>
                <w:kern w:val="0"/>
                <w:sz w:val="22"/>
                <w14:ligatures w14:val="none"/>
              </w:rPr>
              <w:t>I can p</w:t>
            </w:r>
            <w:r w:rsidRPr="00EB52D1">
              <w:rPr>
                <w:rFonts w:ascii="Arial" w:hAnsi="Arial" w:cs="Arial"/>
                <w:color w:val="002060"/>
                <w:kern w:val="0"/>
                <w:sz w:val="22"/>
                <w14:ligatures w14:val="none"/>
              </w:rPr>
              <w:t>rovide immediate guidance on next steps</w:t>
            </w:r>
            <w:r>
              <w:rPr>
                <w:rFonts w:ascii="Arial" w:hAnsi="Arial" w:cs="Arial"/>
                <w:color w:val="002060"/>
                <w:kern w:val="0"/>
                <w:sz w:val="22"/>
                <w14:ligatures w14:val="none"/>
              </w:rPr>
              <w:t>.</w:t>
            </w:r>
          </w:p>
          <w:p w14:paraId="6874BCFE" w14:textId="3D682FE1" w:rsidR="00EB52D1" w:rsidRDefault="00EB52D1" w:rsidP="0078126A">
            <w:pPr>
              <w:rPr>
                <w:rFonts w:ascii="Arial" w:hAnsi="Arial" w:cs="Arial"/>
                <w:color w:val="002060"/>
                <w:kern w:val="0"/>
                <w:sz w:val="22"/>
                <w14:ligatures w14:val="none"/>
              </w:rPr>
            </w:pPr>
          </w:p>
        </w:tc>
        <w:tc>
          <w:tcPr>
            <w:tcW w:w="1399" w:type="dxa"/>
          </w:tcPr>
          <w:p w14:paraId="61834206" w14:textId="77777777" w:rsidR="00361C2D" w:rsidRDefault="00361C2D" w:rsidP="00A6066B">
            <w:pPr>
              <w:rPr>
                <w:b/>
                <w:bCs/>
              </w:rPr>
            </w:pPr>
          </w:p>
        </w:tc>
        <w:tc>
          <w:tcPr>
            <w:tcW w:w="3420" w:type="dxa"/>
          </w:tcPr>
          <w:p w14:paraId="0388D3A6" w14:textId="77777777" w:rsidR="00361C2D" w:rsidRDefault="00361C2D" w:rsidP="00A6066B">
            <w:pPr>
              <w:rPr>
                <w:b/>
                <w:bCs/>
              </w:rPr>
            </w:pPr>
          </w:p>
        </w:tc>
        <w:tc>
          <w:tcPr>
            <w:tcW w:w="1985" w:type="dxa"/>
          </w:tcPr>
          <w:p w14:paraId="332C3743" w14:textId="77777777" w:rsidR="00361C2D" w:rsidRDefault="00361C2D" w:rsidP="00A6066B">
            <w:pPr>
              <w:rPr>
                <w:b/>
                <w:bCs/>
              </w:rPr>
            </w:pPr>
          </w:p>
        </w:tc>
      </w:tr>
      <w:tr w:rsidR="00361C2D" w14:paraId="6BFFFE97" w14:textId="77777777" w:rsidTr="00423FCA">
        <w:tc>
          <w:tcPr>
            <w:tcW w:w="3261" w:type="dxa"/>
          </w:tcPr>
          <w:p w14:paraId="74068FCE" w14:textId="77777777" w:rsidR="00361C2D" w:rsidRDefault="009612E2" w:rsidP="0078126A">
            <w:pPr>
              <w:rPr>
                <w:rFonts w:ascii="Arial" w:hAnsi="Arial" w:cs="Arial"/>
                <w:color w:val="002060"/>
                <w:kern w:val="0"/>
                <w:sz w:val="22"/>
                <w14:ligatures w14:val="none"/>
              </w:rPr>
            </w:pPr>
            <w:r>
              <w:rPr>
                <w:rFonts w:ascii="Arial" w:hAnsi="Arial" w:cs="Arial"/>
                <w:color w:val="002060"/>
                <w:kern w:val="0"/>
                <w:sz w:val="22"/>
                <w14:ligatures w14:val="none"/>
              </w:rPr>
              <w:t>I can d</w:t>
            </w:r>
            <w:r w:rsidRPr="009612E2">
              <w:rPr>
                <w:rFonts w:ascii="Arial" w:hAnsi="Arial" w:cs="Arial"/>
                <w:color w:val="002060"/>
                <w:kern w:val="0"/>
                <w:sz w:val="22"/>
                <w14:ligatures w14:val="none"/>
              </w:rPr>
              <w:t>emonstrate cultural and spiritual awareness</w:t>
            </w:r>
            <w:r>
              <w:rPr>
                <w:rFonts w:ascii="Arial" w:hAnsi="Arial" w:cs="Arial"/>
                <w:color w:val="002060"/>
                <w:kern w:val="0"/>
                <w:sz w:val="22"/>
                <w14:ligatures w14:val="none"/>
              </w:rPr>
              <w:t>.</w:t>
            </w:r>
          </w:p>
          <w:p w14:paraId="2F3EEB0C" w14:textId="4A8FA355" w:rsidR="009612E2" w:rsidRDefault="009612E2" w:rsidP="0078126A">
            <w:pPr>
              <w:rPr>
                <w:rFonts w:ascii="Arial" w:hAnsi="Arial" w:cs="Arial"/>
                <w:color w:val="002060"/>
                <w:kern w:val="0"/>
                <w:sz w:val="22"/>
                <w14:ligatures w14:val="none"/>
              </w:rPr>
            </w:pPr>
          </w:p>
        </w:tc>
        <w:tc>
          <w:tcPr>
            <w:tcW w:w="1399" w:type="dxa"/>
          </w:tcPr>
          <w:p w14:paraId="1BCBE7FB" w14:textId="77777777" w:rsidR="00361C2D" w:rsidRDefault="00361C2D" w:rsidP="00A6066B">
            <w:pPr>
              <w:rPr>
                <w:b/>
                <w:bCs/>
              </w:rPr>
            </w:pPr>
          </w:p>
        </w:tc>
        <w:tc>
          <w:tcPr>
            <w:tcW w:w="3420" w:type="dxa"/>
          </w:tcPr>
          <w:p w14:paraId="788F39A2" w14:textId="77777777" w:rsidR="00361C2D" w:rsidRDefault="00361C2D" w:rsidP="00A6066B">
            <w:pPr>
              <w:rPr>
                <w:b/>
                <w:bCs/>
              </w:rPr>
            </w:pPr>
          </w:p>
        </w:tc>
        <w:tc>
          <w:tcPr>
            <w:tcW w:w="1985" w:type="dxa"/>
          </w:tcPr>
          <w:p w14:paraId="29A2F78F" w14:textId="77777777" w:rsidR="00361C2D" w:rsidRDefault="00361C2D" w:rsidP="00A6066B">
            <w:pPr>
              <w:rPr>
                <w:b/>
                <w:bCs/>
              </w:rPr>
            </w:pPr>
          </w:p>
        </w:tc>
      </w:tr>
      <w:tr w:rsidR="00EB52D1" w14:paraId="1FD7A81D" w14:textId="77777777" w:rsidTr="009612E2">
        <w:tc>
          <w:tcPr>
            <w:tcW w:w="3261" w:type="dxa"/>
            <w:shd w:val="clear" w:color="auto" w:fill="A5C9EB" w:themeFill="text2" w:themeFillTint="40"/>
          </w:tcPr>
          <w:p w14:paraId="7E886153" w14:textId="164878F0" w:rsidR="00EB52D1" w:rsidRDefault="009612E2" w:rsidP="0078126A">
            <w:pPr>
              <w:rPr>
                <w:rFonts w:ascii="Arial" w:hAnsi="Arial" w:cs="Arial"/>
                <w:color w:val="002060"/>
                <w:kern w:val="0"/>
                <w:sz w:val="22"/>
                <w14:ligatures w14:val="none"/>
              </w:rPr>
            </w:pPr>
            <w:r w:rsidRPr="009612E2">
              <w:rPr>
                <w:rFonts w:ascii="Arial" w:hAnsi="Arial" w:cs="Arial"/>
                <w:color w:val="002060"/>
                <w:kern w:val="0"/>
                <w:sz w:val="22"/>
                <w14:ligatures w14:val="none"/>
              </w:rPr>
              <w:t>Documentation and Reporting</w:t>
            </w:r>
          </w:p>
        </w:tc>
        <w:tc>
          <w:tcPr>
            <w:tcW w:w="1399" w:type="dxa"/>
            <w:shd w:val="clear" w:color="auto" w:fill="A5C9EB" w:themeFill="text2" w:themeFillTint="40"/>
          </w:tcPr>
          <w:p w14:paraId="510AA6AF" w14:textId="77777777" w:rsidR="00EB52D1" w:rsidRDefault="00EB52D1" w:rsidP="00A6066B">
            <w:pPr>
              <w:rPr>
                <w:b/>
                <w:bCs/>
              </w:rPr>
            </w:pPr>
          </w:p>
        </w:tc>
        <w:tc>
          <w:tcPr>
            <w:tcW w:w="3420" w:type="dxa"/>
            <w:shd w:val="clear" w:color="auto" w:fill="A5C9EB" w:themeFill="text2" w:themeFillTint="40"/>
          </w:tcPr>
          <w:p w14:paraId="20A97964" w14:textId="77777777" w:rsidR="00EB52D1" w:rsidRDefault="00EB52D1" w:rsidP="00A6066B">
            <w:pPr>
              <w:rPr>
                <w:b/>
                <w:bCs/>
              </w:rPr>
            </w:pPr>
          </w:p>
        </w:tc>
        <w:tc>
          <w:tcPr>
            <w:tcW w:w="1985" w:type="dxa"/>
            <w:shd w:val="clear" w:color="auto" w:fill="A5C9EB" w:themeFill="text2" w:themeFillTint="40"/>
          </w:tcPr>
          <w:p w14:paraId="20A2C7CC" w14:textId="77777777" w:rsidR="00EB52D1" w:rsidRDefault="00EB52D1" w:rsidP="00A6066B">
            <w:pPr>
              <w:rPr>
                <w:b/>
                <w:bCs/>
              </w:rPr>
            </w:pPr>
          </w:p>
        </w:tc>
      </w:tr>
      <w:tr w:rsidR="00EB52D1" w14:paraId="4F7D087E" w14:textId="77777777" w:rsidTr="00423FCA">
        <w:tc>
          <w:tcPr>
            <w:tcW w:w="3261" w:type="dxa"/>
          </w:tcPr>
          <w:p w14:paraId="2F59338F" w14:textId="77BB5B7D" w:rsidR="00EB52D1" w:rsidRDefault="00665BE2" w:rsidP="0078126A">
            <w:pPr>
              <w:rPr>
                <w:rFonts w:ascii="Arial" w:hAnsi="Arial" w:cs="Arial"/>
                <w:color w:val="002060"/>
                <w:kern w:val="0"/>
                <w:sz w:val="22"/>
                <w14:ligatures w14:val="none"/>
              </w:rPr>
            </w:pPr>
            <w:r>
              <w:rPr>
                <w:rFonts w:ascii="Arial" w:hAnsi="Arial" w:cs="Arial"/>
                <w:color w:val="002060"/>
                <w:kern w:val="0"/>
                <w:sz w:val="22"/>
                <w14:ligatures w14:val="none"/>
              </w:rPr>
              <w:t>I c</w:t>
            </w:r>
            <w:r w:rsidRPr="00665BE2">
              <w:rPr>
                <w:rFonts w:ascii="Arial" w:hAnsi="Arial" w:cs="Arial"/>
                <w:color w:val="002060"/>
                <w:kern w:val="0"/>
                <w:sz w:val="22"/>
                <w14:ligatures w14:val="none"/>
              </w:rPr>
              <w:t>omplete accurate, timely, and legally sound documentation</w:t>
            </w:r>
            <w:r>
              <w:rPr>
                <w:rFonts w:ascii="Arial" w:hAnsi="Arial" w:cs="Arial"/>
                <w:color w:val="002060"/>
                <w:kern w:val="0"/>
                <w:sz w:val="22"/>
                <w14:ligatures w14:val="none"/>
              </w:rPr>
              <w:t>.</w:t>
            </w:r>
          </w:p>
        </w:tc>
        <w:tc>
          <w:tcPr>
            <w:tcW w:w="1399" w:type="dxa"/>
          </w:tcPr>
          <w:p w14:paraId="0C1BB252" w14:textId="77777777" w:rsidR="00EB52D1" w:rsidRDefault="00EB52D1" w:rsidP="00A6066B">
            <w:pPr>
              <w:rPr>
                <w:b/>
                <w:bCs/>
              </w:rPr>
            </w:pPr>
          </w:p>
        </w:tc>
        <w:tc>
          <w:tcPr>
            <w:tcW w:w="3420" w:type="dxa"/>
          </w:tcPr>
          <w:p w14:paraId="1D949E33" w14:textId="77777777" w:rsidR="00EB52D1" w:rsidRDefault="00EB52D1" w:rsidP="00A6066B">
            <w:pPr>
              <w:rPr>
                <w:b/>
                <w:bCs/>
              </w:rPr>
            </w:pPr>
          </w:p>
        </w:tc>
        <w:tc>
          <w:tcPr>
            <w:tcW w:w="1985" w:type="dxa"/>
          </w:tcPr>
          <w:p w14:paraId="6985DD05" w14:textId="77777777" w:rsidR="00EB52D1" w:rsidRDefault="00EB52D1" w:rsidP="00A6066B">
            <w:pPr>
              <w:rPr>
                <w:b/>
                <w:bCs/>
              </w:rPr>
            </w:pPr>
          </w:p>
        </w:tc>
      </w:tr>
      <w:tr w:rsidR="00EB52D1" w14:paraId="3257264A" w14:textId="77777777" w:rsidTr="00423FCA">
        <w:tc>
          <w:tcPr>
            <w:tcW w:w="3261" w:type="dxa"/>
          </w:tcPr>
          <w:p w14:paraId="78A02472" w14:textId="08BFD399" w:rsidR="00EB52D1" w:rsidRDefault="00665BE2" w:rsidP="0078126A">
            <w:pPr>
              <w:rPr>
                <w:rFonts w:ascii="Arial" w:hAnsi="Arial" w:cs="Arial"/>
                <w:color w:val="002060"/>
                <w:kern w:val="0"/>
                <w:sz w:val="22"/>
                <w14:ligatures w14:val="none"/>
              </w:rPr>
            </w:pPr>
            <w:r>
              <w:rPr>
                <w:rFonts w:ascii="Arial" w:hAnsi="Arial" w:cs="Arial"/>
                <w:color w:val="002060"/>
                <w:kern w:val="0"/>
                <w:sz w:val="22"/>
                <w14:ligatures w14:val="none"/>
              </w:rPr>
              <w:t>I r</w:t>
            </w:r>
            <w:r w:rsidRPr="00665BE2">
              <w:rPr>
                <w:rFonts w:ascii="Arial" w:hAnsi="Arial" w:cs="Arial"/>
                <w:color w:val="002060"/>
                <w:kern w:val="0"/>
                <w:sz w:val="22"/>
                <w14:ligatures w14:val="none"/>
              </w:rPr>
              <w:t>ecord verification clearly and contemporaneously</w:t>
            </w:r>
            <w:r>
              <w:rPr>
                <w:rFonts w:ascii="Arial" w:hAnsi="Arial" w:cs="Arial"/>
                <w:color w:val="002060"/>
                <w:kern w:val="0"/>
                <w:sz w:val="22"/>
                <w14:ligatures w14:val="none"/>
              </w:rPr>
              <w:t>.</w:t>
            </w:r>
          </w:p>
          <w:p w14:paraId="0ABBB766" w14:textId="78C9626F" w:rsidR="00665BE2" w:rsidRDefault="00665BE2" w:rsidP="0078126A">
            <w:pPr>
              <w:rPr>
                <w:rFonts w:ascii="Arial" w:hAnsi="Arial" w:cs="Arial"/>
                <w:color w:val="002060"/>
                <w:kern w:val="0"/>
                <w:sz w:val="22"/>
                <w14:ligatures w14:val="none"/>
              </w:rPr>
            </w:pPr>
          </w:p>
        </w:tc>
        <w:tc>
          <w:tcPr>
            <w:tcW w:w="1399" w:type="dxa"/>
          </w:tcPr>
          <w:p w14:paraId="5E776D90" w14:textId="77777777" w:rsidR="00EB52D1" w:rsidRDefault="00EB52D1" w:rsidP="00A6066B">
            <w:pPr>
              <w:rPr>
                <w:b/>
                <w:bCs/>
              </w:rPr>
            </w:pPr>
          </w:p>
        </w:tc>
        <w:tc>
          <w:tcPr>
            <w:tcW w:w="3420" w:type="dxa"/>
          </w:tcPr>
          <w:p w14:paraId="26B31F48" w14:textId="77777777" w:rsidR="00EB52D1" w:rsidRDefault="00EB52D1" w:rsidP="00A6066B">
            <w:pPr>
              <w:rPr>
                <w:b/>
                <w:bCs/>
              </w:rPr>
            </w:pPr>
          </w:p>
        </w:tc>
        <w:tc>
          <w:tcPr>
            <w:tcW w:w="1985" w:type="dxa"/>
          </w:tcPr>
          <w:p w14:paraId="40C3CB32" w14:textId="77777777" w:rsidR="00EB52D1" w:rsidRDefault="00EB52D1" w:rsidP="00A6066B">
            <w:pPr>
              <w:rPr>
                <w:b/>
                <w:bCs/>
              </w:rPr>
            </w:pPr>
          </w:p>
        </w:tc>
      </w:tr>
      <w:tr w:rsidR="00EB52D1" w14:paraId="020C4DEC" w14:textId="77777777" w:rsidTr="00423FCA">
        <w:tc>
          <w:tcPr>
            <w:tcW w:w="3261" w:type="dxa"/>
          </w:tcPr>
          <w:p w14:paraId="5464B8A7" w14:textId="214482C1" w:rsidR="00EB52D1" w:rsidRDefault="00E14589" w:rsidP="0078126A">
            <w:pPr>
              <w:rPr>
                <w:rFonts w:ascii="Arial" w:hAnsi="Arial" w:cs="Arial"/>
                <w:color w:val="002060"/>
                <w:kern w:val="0"/>
                <w:sz w:val="22"/>
                <w14:ligatures w14:val="none"/>
              </w:rPr>
            </w:pPr>
            <w:r>
              <w:rPr>
                <w:rFonts w:ascii="Arial" w:hAnsi="Arial" w:cs="Arial"/>
                <w:color w:val="002060"/>
                <w:kern w:val="0"/>
                <w:sz w:val="22"/>
                <w14:ligatures w14:val="none"/>
              </w:rPr>
              <w:t>I know the importance of d</w:t>
            </w:r>
            <w:r w:rsidRPr="00E14589">
              <w:rPr>
                <w:rFonts w:ascii="Arial" w:hAnsi="Arial" w:cs="Arial"/>
                <w:color w:val="002060"/>
                <w:kern w:val="0"/>
                <w:sz w:val="22"/>
                <w14:ligatures w14:val="none"/>
              </w:rPr>
              <w:t>ocument</w:t>
            </w:r>
            <w:r>
              <w:rPr>
                <w:rFonts w:ascii="Arial" w:hAnsi="Arial" w:cs="Arial"/>
                <w:color w:val="002060"/>
                <w:kern w:val="0"/>
                <w:sz w:val="22"/>
                <w14:ligatures w14:val="none"/>
              </w:rPr>
              <w:t>ing</w:t>
            </w:r>
            <w:r w:rsidRPr="00E14589">
              <w:rPr>
                <w:rFonts w:ascii="Arial" w:hAnsi="Arial" w:cs="Arial"/>
                <w:color w:val="002060"/>
                <w:kern w:val="0"/>
                <w:sz w:val="22"/>
                <w14:ligatures w14:val="none"/>
              </w:rPr>
              <w:t xml:space="preserve"> date, time, and findings accurately</w:t>
            </w:r>
            <w:r>
              <w:rPr>
                <w:rFonts w:ascii="Arial" w:hAnsi="Arial" w:cs="Arial"/>
                <w:color w:val="002060"/>
                <w:kern w:val="0"/>
                <w:sz w:val="22"/>
                <w14:ligatures w14:val="none"/>
              </w:rPr>
              <w:t>.</w:t>
            </w:r>
          </w:p>
        </w:tc>
        <w:tc>
          <w:tcPr>
            <w:tcW w:w="1399" w:type="dxa"/>
          </w:tcPr>
          <w:p w14:paraId="370CBB5B" w14:textId="77777777" w:rsidR="00EB52D1" w:rsidRDefault="00EB52D1" w:rsidP="00A6066B">
            <w:pPr>
              <w:rPr>
                <w:b/>
                <w:bCs/>
              </w:rPr>
            </w:pPr>
          </w:p>
        </w:tc>
        <w:tc>
          <w:tcPr>
            <w:tcW w:w="3420" w:type="dxa"/>
          </w:tcPr>
          <w:p w14:paraId="7E7C5FFB" w14:textId="77777777" w:rsidR="00EB52D1" w:rsidRDefault="00EB52D1" w:rsidP="00A6066B">
            <w:pPr>
              <w:rPr>
                <w:b/>
                <w:bCs/>
              </w:rPr>
            </w:pPr>
          </w:p>
        </w:tc>
        <w:tc>
          <w:tcPr>
            <w:tcW w:w="1985" w:type="dxa"/>
          </w:tcPr>
          <w:p w14:paraId="047B1CCB" w14:textId="77777777" w:rsidR="00EB52D1" w:rsidRDefault="00EB52D1" w:rsidP="00A6066B">
            <w:pPr>
              <w:rPr>
                <w:b/>
                <w:bCs/>
              </w:rPr>
            </w:pPr>
          </w:p>
        </w:tc>
      </w:tr>
      <w:tr w:rsidR="00665BE2" w14:paraId="3CF28120" w14:textId="77777777" w:rsidTr="00423FCA">
        <w:tc>
          <w:tcPr>
            <w:tcW w:w="3261" w:type="dxa"/>
          </w:tcPr>
          <w:p w14:paraId="1F9B9719" w14:textId="1AA1AB72" w:rsidR="00665BE2" w:rsidRDefault="00E14589" w:rsidP="0078126A">
            <w:pPr>
              <w:rPr>
                <w:rFonts w:ascii="Arial" w:hAnsi="Arial" w:cs="Arial"/>
                <w:color w:val="002060"/>
                <w:kern w:val="0"/>
                <w:sz w:val="22"/>
                <w14:ligatures w14:val="none"/>
              </w:rPr>
            </w:pPr>
            <w:r>
              <w:rPr>
                <w:rFonts w:ascii="Arial" w:hAnsi="Arial" w:cs="Arial"/>
                <w:color w:val="002060"/>
                <w:kern w:val="0"/>
                <w:sz w:val="22"/>
                <w14:ligatures w14:val="none"/>
              </w:rPr>
              <w:t>I</w:t>
            </w:r>
            <w:r w:rsidR="00EF28CA">
              <w:rPr>
                <w:rFonts w:ascii="Arial" w:hAnsi="Arial" w:cs="Arial"/>
                <w:color w:val="002060"/>
                <w:kern w:val="0"/>
                <w:sz w:val="22"/>
                <w14:ligatures w14:val="none"/>
              </w:rPr>
              <w:t xml:space="preserve"> c</w:t>
            </w:r>
            <w:r w:rsidRPr="00E14589">
              <w:rPr>
                <w:rFonts w:ascii="Arial" w:hAnsi="Arial" w:cs="Arial"/>
                <w:color w:val="002060"/>
                <w:kern w:val="0"/>
                <w:sz w:val="22"/>
                <w14:ligatures w14:val="none"/>
              </w:rPr>
              <w:t>omplete required organisational forms</w:t>
            </w:r>
            <w:r w:rsidR="00EF28CA">
              <w:rPr>
                <w:rFonts w:ascii="Arial" w:hAnsi="Arial" w:cs="Arial"/>
                <w:color w:val="002060"/>
                <w:kern w:val="0"/>
                <w:sz w:val="22"/>
                <w14:ligatures w14:val="none"/>
              </w:rPr>
              <w:t xml:space="preserve"> in a timely manner.</w:t>
            </w:r>
          </w:p>
        </w:tc>
        <w:tc>
          <w:tcPr>
            <w:tcW w:w="1399" w:type="dxa"/>
          </w:tcPr>
          <w:p w14:paraId="2F005128" w14:textId="77777777" w:rsidR="00665BE2" w:rsidRDefault="00665BE2" w:rsidP="00A6066B">
            <w:pPr>
              <w:rPr>
                <w:b/>
                <w:bCs/>
              </w:rPr>
            </w:pPr>
          </w:p>
        </w:tc>
        <w:tc>
          <w:tcPr>
            <w:tcW w:w="3420" w:type="dxa"/>
          </w:tcPr>
          <w:p w14:paraId="3A36326A" w14:textId="77777777" w:rsidR="00665BE2" w:rsidRDefault="00665BE2" w:rsidP="00A6066B">
            <w:pPr>
              <w:rPr>
                <w:b/>
                <w:bCs/>
              </w:rPr>
            </w:pPr>
          </w:p>
        </w:tc>
        <w:tc>
          <w:tcPr>
            <w:tcW w:w="1985" w:type="dxa"/>
          </w:tcPr>
          <w:p w14:paraId="4C38DFE7" w14:textId="77777777" w:rsidR="00665BE2" w:rsidRDefault="00665BE2" w:rsidP="00A6066B">
            <w:pPr>
              <w:rPr>
                <w:b/>
                <w:bCs/>
              </w:rPr>
            </w:pPr>
          </w:p>
        </w:tc>
      </w:tr>
      <w:tr w:rsidR="00665BE2" w14:paraId="17CE49A8" w14:textId="77777777" w:rsidTr="00423FCA">
        <w:tc>
          <w:tcPr>
            <w:tcW w:w="3261" w:type="dxa"/>
          </w:tcPr>
          <w:p w14:paraId="66F6CF3C" w14:textId="77777777" w:rsidR="00665BE2" w:rsidRDefault="00EF28CA" w:rsidP="0078126A">
            <w:pPr>
              <w:rPr>
                <w:rFonts w:ascii="Arial" w:hAnsi="Arial" w:cs="Arial"/>
                <w:color w:val="002060"/>
                <w:kern w:val="0"/>
                <w:sz w:val="22"/>
                <w14:ligatures w14:val="none"/>
              </w:rPr>
            </w:pPr>
            <w:r>
              <w:rPr>
                <w:rFonts w:ascii="Arial" w:hAnsi="Arial" w:cs="Arial"/>
                <w:color w:val="002060"/>
                <w:kern w:val="0"/>
                <w:sz w:val="22"/>
                <w14:ligatures w14:val="none"/>
              </w:rPr>
              <w:t xml:space="preserve">I </w:t>
            </w:r>
            <w:proofErr w:type="gramStart"/>
            <w:r>
              <w:rPr>
                <w:rFonts w:ascii="Arial" w:hAnsi="Arial" w:cs="Arial"/>
                <w:color w:val="002060"/>
                <w:kern w:val="0"/>
                <w:sz w:val="22"/>
                <w14:ligatures w14:val="none"/>
              </w:rPr>
              <w:t>e</w:t>
            </w:r>
            <w:r w:rsidRPr="00EF28CA">
              <w:rPr>
                <w:rFonts w:ascii="Arial" w:hAnsi="Arial" w:cs="Arial"/>
                <w:color w:val="002060"/>
                <w:kern w:val="0"/>
                <w:sz w:val="22"/>
                <w14:ligatures w14:val="none"/>
              </w:rPr>
              <w:t>scalates</w:t>
            </w:r>
            <w:proofErr w:type="gramEnd"/>
            <w:r w:rsidRPr="00EF28CA">
              <w:rPr>
                <w:rFonts w:ascii="Arial" w:hAnsi="Arial" w:cs="Arial"/>
                <w:color w:val="002060"/>
                <w:kern w:val="0"/>
                <w:sz w:val="22"/>
                <w14:ligatures w14:val="none"/>
              </w:rPr>
              <w:t xml:space="preserve"> concerns appropriately</w:t>
            </w:r>
            <w:r>
              <w:rPr>
                <w:rFonts w:ascii="Arial" w:hAnsi="Arial" w:cs="Arial"/>
                <w:color w:val="002060"/>
                <w:kern w:val="0"/>
                <w:sz w:val="22"/>
                <w14:ligatures w14:val="none"/>
              </w:rPr>
              <w:t xml:space="preserve"> and quickly. </w:t>
            </w:r>
          </w:p>
          <w:p w14:paraId="3E508B28" w14:textId="40EE52F3" w:rsidR="00EF28CA" w:rsidRDefault="00EF28CA" w:rsidP="0078126A">
            <w:pPr>
              <w:rPr>
                <w:rFonts w:ascii="Arial" w:hAnsi="Arial" w:cs="Arial"/>
                <w:color w:val="002060"/>
                <w:kern w:val="0"/>
                <w:sz w:val="22"/>
                <w14:ligatures w14:val="none"/>
              </w:rPr>
            </w:pPr>
          </w:p>
        </w:tc>
        <w:tc>
          <w:tcPr>
            <w:tcW w:w="1399" w:type="dxa"/>
          </w:tcPr>
          <w:p w14:paraId="32F751E7" w14:textId="77777777" w:rsidR="00665BE2" w:rsidRDefault="00665BE2" w:rsidP="00A6066B">
            <w:pPr>
              <w:rPr>
                <w:b/>
                <w:bCs/>
              </w:rPr>
            </w:pPr>
          </w:p>
        </w:tc>
        <w:tc>
          <w:tcPr>
            <w:tcW w:w="3420" w:type="dxa"/>
          </w:tcPr>
          <w:p w14:paraId="550DD2A0" w14:textId="77777777" w:rsidR="00665BE2" w:rsidRDefault="00665BE2" w:rsidP="00A6066B">
            <w:pPr>
              <w:rPr>
                <w:b/>
                <w:bCs/>
              </w:rPr>
            </w:pPr>
          </w:p>
        </w:tc>
        <w:tc>
          <w:tcPr>
            <w:tcW w:w="1985" w:type="dxa"/>
          </w:tcPr>
          <w:p w14:paraId="0E561773" w14:textId="77777777" w:rsidR="00665BE2" w:rsidRDefault="00665BE2" w:rsidP="00A6066B">
            <w:pPr>
              <w:rPr>
                <w:b/>
                <w:bCs/>
              </w:rPr>
            </w:pPr>
          </w:p>
        </w:tc>
      </w:tr>
      <w:tr w:rsidR="00665BE2" w14:paraId="1BDA57EE" w14:textId="77777777" w:rsidTr="00B76518">
        <w:tc>
          <w:tcPr>
            <w:tcW w:w="3261" w:type="dxa"/>
            <w:shd w:val="clear" w:color="auto" w:fill="A5C9EB" w:themeFill="text2" w:themeFillTint="40"/>
          </w:tcPr>
          <w:p w14:paraId="5FEC7251" w14:textId="4799A82B" w:rsidR="00665BE2" w:rsidRDefault="00B76518" w:rsidP="0078126A">
            <w:pPr>
              <w:rPr>
                <w:rFonts w:ascii="Arial" w:hAnsi="Arial" w:cs="Arial"/>
                <w:color w:val="002060"/>
                <w:kern w:val="0"/>
                <w:sz w:val="22"/>
                <w14:ligatures w14:val="none"/>
              </w:rPr>
            </w:pPr>
            <w:r w:rsidRPr="00B76518">
              <w:rPr>
                <w:rFonts w:ascii="Arial" w:hAnsi="Arial" w:cs="Arial"/>
                <w:color w:val="002060"/>
                <w:kern w:val="0"/>
                <w:sz w:val="22"/>
                <w14:ligatures w14:val="none"/>
              </w:rPr>
              <w:t>After</w:t>
            </w:r>
            <w:r w:rsidRPr="00B76518">
              <w:rPr>
                <w:rFonts w:ascii="Arial" w:hAnsi="Arial" w:cs="Arial"/>
                <w:color w:val="002060"/>
                <w:kern w:val="0"/>
                <w:sz w:val="22"/>
                <w14:ligatures w14:val="none"/>
              </w:rPr>
              <w:noBreakHyphen/>
              <w:t>Death Care and Next Steps</w:t>
            </w:r>
          </w:p>
        </w:tc>
        <w:tc>
          <w:tcPr>
            <w:tcW w:w="1399" w:type="dxa"/>
            <w:shd w:val="clear" w:color="auto" w:fill="A5C9EB" w:themeFill="text2" w:themeFillTint="40"/>
          </w:tcPr>
          <w:p w14:paraId="0CEA87CA" w14:textId="77777777" w:rsidR="00665BE2" w:rsidRDefault="00665BE2" w:rsidP="00A6066B">
            <w:pPr>
              <w:rPr>
                <w:b/>
                <w:bCs/>
              </w:rPr>
            </w:pPr>
          </w:p>
        </w:tc>
        <w:tc>
          <w:tcPr>
            <w:tcW w:w="3420" w:type="dxa"/>
            <w:shd w:val="clear" w:color="auto" w:fill="A5C9EB" w:themeFill="text2" w:themeFillTint="40"/>
          </w:tcPr>
          <w:p w14:paraId="1C67F540" w14:textId="77777777" w:rsidR="00665BE2" w:rsidRDefault="00665BE2" w:rsidP="00A6066B">
            <w:pPr>
              <w:rPr>
                <w:b/>
                <w:bCs/>
              </w:rPr>
            </w:pPr>
          </w:p>
        </w:tc>
        <w:tc>
          <w:tcPr>
            <w:tcW w:w="1985" w:type="dxa"/>
            <w:shd w:val="clear" w:color="auto" w:fill="A5C9EB" w:themeFill="text2" w:themeFillTint="40"/>
          </w:tcPr>
          <w:p w14:paraId="5B3859D0" w14:textId="77777777" w:rsidR="00665BE2" w:rsidRDefault="00665BE2" w:rsidP="00A6066B">
            <w:pPr>
              <w:rPr>
                <w:b/>
                <w:bCs/>
              </w:rPr>
            </w:pPr>
          </w:p>
        </w:tc>
      </w:tr>
      <w:tr w:rsidR="00665BE2" w14:paraId="44B8AA73" w14:textId="77777777" w:rsidTr="00423FCA">
        <w:tc>
          <w:tcPr>
            <w:tcW w:w="3261" w:type="dxa"/>
          </w:tcPr>
          <w:p w14:paraId="447C20FA" w14:textId="18DCD4A3" w:rsidR="00665BE2" w:rsidRDefault="002627CF" w:rsidP="0078126A">
            <w:pPr>
              <w:rPr>
                <w:rFonts w:ascii="Arial" w:hAnsi="Arial" w:cs="Arial"/>
                <w:color w:val="002060"/>
                <w:kern w:val="0"/>
                <w:sz w:val="22"/>
                <w14:ligatures w14:val="none"/>
              </w:rPr>
            </w:pPr>
            <w:r>
              <w:rPr>
                <w:rFonts w:ascii="Arial" w:hAnsi="Arial" w:cs="Arial"/>
                <w:color w:val="002060"/>
                <w:kern w:val="0"/>
                <w:sz w:val="22"/>
                <w14:ligatures w14:val="none"/>
              </w:rPr>
              <w:t>I can i</w:t>
            </w:r>
            <w:r w:rsidR="00B76518" w:rsidRPr="00B76518">
              <w:rPr>
                <w:rFonts w:ascii="Arial" w:hAnsi="Arial" w:cs="Arial"/>
                <w:color w:val="002060"/>
                <w:kern w:val="0"/>
                <w:sz w:val="22"/>
                <w14:ligatures w14:val="none"/>
              </w:rPr>
              <w:t>nitiate appropriate actions following verification of death.</w:t>
            </w:r>
          </w:p>
          <w:p w14:paraId="226C175C" w14:textId="2BD9FFC9" w:rsidR="00B76518" w:rsidRDefault="00B76518" w:rsidP="0078126A">
            <w:pPr>
              <w:rPr>
                <w:rFonts w:ascii="Arial" w:hAnsi="Arial" w:cs="Arial"/>
                <w:color w:val="002060"/>
                <w:kern w:val="0"/>
                <w:sz w:val="22"/>
                <w14:ligatures w14:val="none"/>
              </w:rPr>
            </w:pPr>
          </w:p>
        </w:tc>
        <w:tc>
          <w:tcPr>
            <w:tcW w:w="1399" w:type="dxa"/>
          </w:tcPr>
          <w:p w14:paraId="27C8EC5B" w14:textId="77777777" w:rsidR="00665BE2" w:rsidRDefault="00665BE2" w:rsidP="00A6066B">
            <w:pPr>
              <w:rPr>
                <w:b/>
                <w:bCs/>
              </w:rPr>
            </w:pPr>
          </w:p>
        </w:tc>
        <w:tc>
          <w:tcPr>
            <w:tcW w:w="3420" w:type="dxa"/>
          </w:tcPr>
          <w:p w14:paraId="622020EB" w14:textId="77777777" w:rsidR="00665BE2" w:rsidRDefault="00665BE2" w:rsidP="00A6066B">
            <w:pPr>
              <w:rPr>
                <w:b/>
                <w:bCs/>
              </w:rPr>
            </w:pPr>
          </w:p>
        </w:tc>
        <w:tc>
          <w:tcPr>
            <w:tcW w:w="1985" w:type="dxa"/>
          </w:tcPr>
          <w:p w14:paraId="059BCA9D" w14:textId="77777777" w:rsidR="00665BE2" w:rsidRDefault="00665BE2" w:rsidP="00A6066B">
            <w:pPr>
              <w:rPr>
                <w:b/>
                <w:bCs/>
              </w:rPr>
            </w:pPr>
          </w:p>
        </w:tc>
      </w:tr>
      <w:tr w:rsidR="00665BE2" w14:paraId="3BD214EC" w14:textId="77777777" w:rsidTr="00423FCA">
        <w:tc>
          <w:tcPr>
            <w:tcW w:w="3261" w:type="dxa"/>
          </w:tcPr>
          <w:p w14:paraId="7B6FC734" w14:textId="7EC0C440" w:rsidR="00665BE2" w:rsidRDefault="002627CF" w:rsidP="0078126A">
            <w:pPr>
              <w:rPr>
                <w:rFonts w:ascii="Arial" w:hAnsi="Arial" w:cs="Arial"/>
                <w:color w:val="002060"/>
                <w:kern w:val="0"/>
                <w:sz w:val="22"/>
                <w14:ligatures w14:val="none"/>
              </w:rPr>
            </w:pPr>
            <w:r>
              <w:rPr>
                <w:rFonts w:ascii="Arial" w:hAnsi="Arial" w:cs="Arial"/>
                <w:color w:val="002060"/>
                <w:kern w:val="0"/>
                <w:sz w:val="22"/>
                <w14:ligatures w14:val="none"/>
              </w:rPr>
              <w:t>I a</w:t>
            </w:r>
            <w:r w:rsidRPr="002627CF">
              <w:rPr>
                <w:rFonts w:ascii="Arial" w:hAnsi="Arial" w:cs="Arial"/>
                <w:color w:val="002060"/>
                <w:kern w:val="0"/>
                <w:sz w:val="22"/>
                <w14:ligatures w14:val="none"/>
              </w:rPr>
              <w:t>dvise relatives on what happens next</w:t>
            </w:r>
            <w:r>
              <w:rPr>
                <w:rFonts w:ascii="Arial" w:hAnsi="Arial" w:cs="Arial"/>
                <w:color w:val="002060"/>
                <w:kern w:val="0"/>
                <w:sz w:val="22"/>
                <w14:ligatures w14:val="none"/>
              </w:rPr>
              <w:t xml:space="preserve"> and provide them with EFH Aftercare Booklet. </w:t>
            </w:r>
          </w:p>
        </w:tc>
        <w:tc>
          <w:tcPr>
            <w:tcW w:w="1399" w:type="dxa"/>
          </w:tcPr>
          <w:p w14:paraId="0A3A1665" w14:textId="77777777" w:rsidR="00665BE2" w:rsidRDefault="00665BE2" w:rsidP="00A6066B">
            <w:pPr>
              <w:rPr>
                <w:b/>
                <w:bCs/>
              </w:rPr>
            </w:pPr>
          </w:p>
        </w:tc>
        <w:tc>
          <w:tcPr>
            <w:tcW w:w="3420" w:type="dxa"/>
          </w:tcPr>
          <w:p w14:paraId="7179E7F2" w14:textId="77777777" w:rsidR="00665BE2" w:rsidRDefault="00665BE2" w:rsidP="00A6066B">
            <w:pPr>
              <w:rPr>
                <w:b/>
                <w:bCs/>
              </w:rPr>
            </w:pPr>
          </w:p>
        </w:tc>
        <w:tc>
          <w:tcPr>
            <w:tcW w:w="1985" w:type="dxa"/>
          </w:tcPr>
          <w:p w14:paraId="6CC42526" w14:textId="77777777" w:rsidR="00665BE2" w:rsidRDefault="00665BE2" w:rsidP="00A6066B">
            <w:pPr>
              <w:rPr>
                <w:b/>
                <w:bCs/>
              </w:rPr>
            </w:pPr>
          </w:p>
        </w:tc>
      </w:tr>
      <w:tr w:rsidR="00665BE2" w14:paraId="397F8AD1" w14:textId="77777777" w:rsidTr="00423FCA">
        <w:tc>
          <w:tcPr>
            <w:tcW w:w="3261" w:type="dxa"/>
          </w:tcPr>
          <w:p w14:paraId="1E9EB16B" w14:textId="77777777" w:rsidR="00665BE2" w:rsidRDefault="00714349" w:rsidP="0078126A">
            <w:pPr>
              <w:rPr>
                <w:rFonts w:ascii="Arial" w:hAnsi="Arial" w:cs="Arial"/>
                <w:color w:val="002060"/>
                <w:kern w:val="0"/>
                <w:sz w:val="22"/>
                <w14:ligatures w14:val="none"/>
              </w:rPr>
            </w:pPr>
            <w:r>
              <w:rPr>
                <w:rFonts w:ascii="Arial" w:hAnsi="Arial" w:cs="Arial"/>
                <w:color w:val="002060"/>
                <w:kern w:val="0"/>
                <w:sz w:val="22"/>
                <w14:ligatures w14:val="none"/>
              </w:rPr>
              <w:t>I l</w:t>
            </w:r>
            <w:r w:rsidRPr="00714349">
              <w:rPr>
                <w:rFonts w:ascii="Arial" w:hAnsi="Arial" w:cs="Arial"/>
                <w:color w:val="002060"/>
                <w:kern w:val="0"/>
                <w:sz w:val="22"/>
                <w14:ligatures w14:val="none"/>
              </w:rPr>
              <w:t>iaise with relevant professionals</w:t>
            </w:r>
            <w:r>
              <w:rPr>
                <w:rFonts w:ascii="Arial" w:hAnsi="Arial" w:cs="Arial"/>
                <w:color w:val="002060"/>
                <w:kern w:val="0"/>
                <w:sz w:val="22"/>
                <w14:ligatures w14:val="none"/>
              </w:rPr>
              <w:t xml:space="preserve"> </w:t>
            </w:r>
            <w:r w:rsidRPr="00714349">
              <w:rPr>
                <w:rFonts w:ascii="Arial" w:hAnsi="Arial" w:cs="Arial"/>
                <w:color w:val="002060"/>
                <w:kern w:val="0"/>
                <w:sz w:val="22"/>
                <w14:ligatures w14:val="none"/>
              </w:rPr>
              <w:t>/</w:t>
            </w:r>
            <w:r>
              <w:rPr>
                <w:rFonts w:ascii="Arial" w:hAnsi="Arial" w:cs="Arial"/>
                <w:color w:val="002060"/>
                <w:kern w:val="0"/>
                <w:sz w:val="22"/>
                <w14:ligatures w14:val="none"/>
              </w:rPr>
              <w:t xml:space="preserve"> </w:t>
            </w:r>
            <w:r w:rsidRPr="00714349">
              <w:rPr>
                <w:rFonts w:ascii="Arial" w:hAnsi="Arial" w:cs="Arial"/>
                <w:color w:val="002060"/>
                <w:kern w:val="0"/>
                <w:sz w:val="22"/>
                <w14:ligatures w14:val="none"/>
              </w:rPr>
              <w:t>services</w:t>
            </w:r>
            <w:r>
              <w:rPr>
                <w:rFonts w:ascii="Arial" w:hAnsi="Arial" w:cs="Arial"/>
                <w:color w:val="002060"/>
                <w:kern w:val="0"/>
                <w:sz w:val="22"/>
                <w14:ligatures w14:val="none"/>
              </w:rPr>
              <w:t>.</w:t>
            </w:r>
          </w:p>
          <w:p w14:paraId="05796DCA" w14:textId="27849AF3" w:rsidR="00714349" w:rsidRDefault="00714349" w:rsidP="0078126A">
            <w:pPr>
              <w:rPr>
                <w:rFonts w:ascii="Arial" w:hAnsi="Arial" w:cs="Arial"/>
                <w:color w:val="002060"/>
                <w:kern w:val="0"/>
                <w:sz w:val="22"/>
                <w14:ligatures w14:val="none"/>
              </w:rPr>
            </w:pPr>
          </w:p>
        </w:tc>
        <w:tc>
          <w:tcPr>
            <w:tcW w:w="1399" w:type="dxa"/>
          </w:tcPr>
          <w:p w14:paraId="1E759FDF" w14:textId="77777777" w:rsidR="00665BE2" w:rsidRDefault="00665BE2" w:rsidP="00A6066B">
            <w:pPr>
              <w:rPr>
                <w:b/>
                <w:bCs/>
              </w:rPr>
            </w:pPr>
          </w:p>
        </w:tc>
        <w:tc>
          <w:tcPr>
            <w:tcW w:w="3420" w:type="dxa"/>
          </w:tcPr>
          <w:p w14:paraId="2182FE69" w14:textId="77777777" w:rsidR="00665BE2" w:rsidRDefault="00665BE2" w:rsidP="00A6066B">
            <w:pPr>
              <w:rPr>
                <w:b/>
                <w:bCs/>
              </w:rPr>
            </w:pPr>
          </w:p>
        </w:tc>
        <w:tc>
          <w:tcPr>
            <w:tcW w:w="1985" w:type="dxa"/>
          </w:tcPr>
          <w:p w14:paraId="3966D82A" w14:textId="77777777" w:rsidR="00665BE2" w:rsidRDefault="00665BE2" w:rsidP="00A6066B">
            <w:pPr>
              <w:rPr>
                <w:b/>
                <w:bCs/>
              </w:rPr>
            </w:pPr>
          </w:p>
        </w:tc>
      </w:tr>
      <w:tr w:rsidR="00714349" w14:paraId="6D4593FC" w14:textId="77777777" w:rsidTr="00423FCA">
        <w:tc>
          <w:tcPr>
            <w:tcW w:w="3261" w:type="dxa"/>
          </w:tcPr>
          <w:p w14:paraId="28B9A8B1" w14:textId="77777777" w:rsidR="00714349" w:rsidRDefault="00714349" w:rsidP="0078126A">
            <w:pPr>
              <w:rPr>
                <w:rFonts w:ascii="Arial" w:hAnsi="Arial" w:cs="Arial"/>
                <w:color w:val="002060"/>
                <w:kern w:val="0"/>
                <w:sz w:val="22"/>
                <w14:ligatures w14:val="none"/>
              </w:rPr>
            </w:pPr>
            <w:r>
              <w:rPr>
                <w:rFonts w:ascii="Arial" w:hAnsi="Arial" w:cs="Arial"/>
                <w:color w:val="002060"/>
                <w:kern w:val="0"/>
                <w:sz w:val="22"/>
                <w14:ligatures w14:val="none"/>
              </w:rPr>
              <w:t xml:space="preserve">I always maintain dignity of the deceased. </w:t>
            </w:r>
          </w:p>
          <w:p w14:paraId="3C320DA6" w14:textId="2F8DBB85" w:rsidR="00F40E62" w:rsidRDefault="00F40E62" w:rsidP="0078126A">
            <w:pPr>
              <w:rPr>
                <w:rFonts w:ascii="Arial" w:hAnsi="Arial" w:cs="Arial"/>
                <w:color w:val="002060"/>
                <w:kern w:val="0"/>
                <w:sz w:val="22"/>
                <w14:ligatures w14:val="none"/>
              </w:rPr>
            </w:pPr>
          </w:p>
        </w:tc>
        <w:tc>
          <w:tcPr>
            <w:tcW w:w="1399" w:type="dxa"/>
          </w:tcPr>
          <w:p w14:paraId="67426D72" w14:textId="77777777" w:rsidR="00714349" w:rsidRDefault="00714349" w:rsidP="00A6066B">
            <w:pPr>
              <w:rPr>
                <w:b/>
                <w:bCs/>
              </w:rPr>
            </w:pPr>
          </w:p>
        </w:tc>
        <w:tc>
          <w:tcPr>
            <w:tcW w:w="3420" w:type="dxa"/>
          </w:tcPr>
          <w:p w14:paraId="7A6DADF0" w14:textId="77777777" w:rsidR="00714349" w:rsidRDefault="00714349" w:rsidP="00A6066B">
            <w:pPr>
              <w:rPr>
                <w:b/>
                <w:bCs/>
              </w:rPr>
            </w:pPr>
          </w:p>
        </w:tc>
        <w:tc>
          <w:tcPr>
            <w:tcW w:w="1985" w:type="dxa"/>
          </w:tcPr>
          <w:p w14:paraId="5CB6D63C" w14:textId="77777777" w:rsidR="00714349" w:rsidRDefault="00714349" w:rsidP="00A6066B">
            <w:pPr>
              <w:rPr>
                <w:b/>
                <w:bCs/>
              </w:rPr>
            </w:pPr>
          </w:p>
        </w:tc>
      </w:tr>
      <w:tr w:rsidR="00714349" w14:paraId="7FAB70F6" w14:textId="77777777" w:rsidTr="00423FCA">
        <w:tc>
          <w:tcPr>
            <w:tcW w:w="3261" w:type="dxa"/>
          </w:tcPr>
          <w:p w14:paraId="214B22BC" w14:textId="1223709D" w:rsidR="00714349" w:rsidRDefault="00F40E62" w:rsidP="0078126A">
            <w:pPr>
              <w:rPr>
                <w:rFonts w:ascii="Arial" w:hAnsi="Arial" w:cs="Arial"/>
                <w:color w:val="002060"/>
                <w:kern w:val="0"/>
                <w:sz w:val="22"/>
                <w14:ligatures w14:val="none"/>
              </w:rPr>
            </w:pPr>
            <w:r>
              <w:rPr>
                <w:rFonts w:ascii="Arial" w:hAnsi="Arial" w:cs="Arial"/>
                <w:color w:val="002060"/>
                <w:kern w:val="0"/>
                <w:sz w:val="22"/>
                <w14:ligatures w14:val="none"/>
              </w:rPr>
              <w:t>I u</w:t>
            </w:r>
            <w:r w:rsidRPr="00F40E62">
              <w:rPr>
                <w:rFonts w:ascii="Arial" w:hAnsi="Arial" w:cs="Arial"/>
                <w:color w:val="002060"/>
                <w:kern w:val="0"/>
                <w:sz w:val="22"/>
                <w14:ligatures w14:val="none"/>
              </w:rPr>
              <w:t>nderstand when post</w:t>
            </w:r>
            <w:r w:rsidRPr="00F40E62">
              <w:rPr>
                <w:rFonts w:ascii="Arial" w:hAnsi="Arial" w:cs="Arial"/>
                <w:color w:val="002060"/>
                <w:kern w:val="0"/>
                <w:sz w:val="22"/>
                <w14:ligatures w14:val="none"/>
              </w:rPr>
              <w:noBreakHyphen/>
              <w:t>death care can proceed</w:t>
            </w:r>
            <w:r>
              <w:rPr>
                <w:rFonts w:ascii="Arial" w:hAnsi="Arial" w:cs="Arial"/>
                <w:color w:val="002060"/>
                <w:kern w:val="0"/>
                <w:sz w:val="22"/>
                <w14:ligatures w14:val="none"/>
              </w:rPr>
              <w:t xml:space="preserve"> and act professionally in doing so. </w:t>
            </w:r>
          </w:p>
        </w:tc>
        <w:tc>
          <w:tcPr>
            <w:tcW w:w="1399" w:type="dxa"/>
          </w:tcPr>
          <w:p w14:paraId="5A804742" w14:textId="77777777" w:rsidR="00714349" w:rsidRDefault="00714349" w:rsidP="00A6066B">
            <w:pPr>
              <w:rPr>
                <w:b/>
                <w:bCs/>
              </w:rPr>
            </w:pPr>
          </w:p>
        </w:tc>
        <w:tc>
          <w:tcPr>
            <w:tcW w:w="3420" w:type="dxa"/>
          </w:tcPr>
          <w:p w14:paraId="063A9B54" w14:textId="77777777" w:rsidR="00714349" w:rsidRDefault="00714349" w:rsidP="00A6066B">
            <w:pPr>
              <w:rPr>
                <w:b/>
                <w:bCs/>
              </w:rPr>
            </w:pPr>
          </w:p>
        </w:tc>
        <w:tc>
          <w:tcPr>
            <w:tcW w:w="1985" w:type="dxa"/>
          </w:tcPr>
          <w:p w14:paraId="11658BA8" w14:textId="77777777" w:rsidR="00714349" w:rsidRDefault="00714349" w:rsidP="00A6066B">
            <w:pPr>
              <w:rPr>
                <w:b/>
                <w:bCs/>
              </w:rPr>
            </w:pPr>
          </w:p>
        </w:tc>
      </w:tr>
    </w:tbl>
    <w:p w14:paraId="7E6081DC" w14:textId="77777777" w:rsidR="00185264" w:rsidRDefault="00185264" w:rsidP="007A1AB8">
      <w:pPr>
        <w:rPr>
          <w:rFonts w:ascii="Arial" w:hAnsi="Arial" w:cs="Arial"/>
          <w:color w:val="002060"/>
          <w:kern w:val="0"/>
          <w:sz w:val="22"/>
          <w14:ligatures w14:val="none"/>
        </w:rPr>
      </w:pPr>
    </w:p>
    <w:p w14:paraId="77EC2CF3" w14:textId="1FE063C7" w:rsidR="007A1AB8" w:rsidRPr="007A1AB8" w:rsidRDefault="007A1AB8" w:rsidP="007A1AB8">
      <w:pPr>
        <w:spacing w:after="0" w:line="240" w:lineRule="auto"/>
        <w:rPr>
          <w:rFonts w:ascii="Arial" w:hAnsi="Arial" w:cs="Arial"/>
          <w:color w:val="002060"/>
          <w:kern w:val="0"/>
          <w:sz w:val="22"/>
          <w14:ligatures w14:val="none"/>
        </w:rPr>
      </w:pPr>
      <w:r w:rsidRPr="007A1AB8">
        <w:rPr>
          <w:rFonts w:ascii="Arial" w:hAnsi="Arial" w:cs="Arial"/>
          <w:color w:val="002060"/>
          <w:kern w:val="0"/>
          <w:sz w:val="22"/>
          <w14:ligatures w14:val="none"/>
        </w:rPr>
        <w:t>I confirm that this self-assessment is an honest reflection of my current competency in the Verification of Expected Death.</w:t>
      </w:r>
      <w:r w:rsidRPr="007A1AB8">
        <w:rPr>
          <w:rFonts w:ascii="Arial" w:hAnsi="Arial" w:cs="Arial"/>
          <w:color w:val="002060"/>
          <w:kern w:val="0"/>
          <w:sz w:val="22"/>
          <w14:ligatures w14:val="none"/>
        </w:rPr>
        <w:br/>
      </w:r>
      <w:r w:rsidR="00074FFD">
        <w:rPr>
          <w:rFonts w:ascii="Arial" w:hAnsi="Arial" w:cs="Arial"/>
          <w:color w:val="002060"/>
          <w:kern w:val="0"/>
          <w:sz w:val="22"/>
          <w14:ligatures w14:val="none"/>
        </w:rPr>
        <w:br/>
      </w:r>
      <w:r w:rsidRPr="007A1AB8">
        <w:rPr>
          <w:rFonts w:ascii="Arial" w:hAnsi="Arial" w:cs="Arial"/>
          <w:color w:val="002060"/>
          <w:kern w:val="0"/>
          <w:sz w:val="22"/>
          <w14:ligatures w14:val="none"/>
        </w:rPr>
        <w:lastRenderedPageBreak/>
        <w:br/>
        <w:t>Signature: _________________________________________________________________</w:t>
      </w:r>
    </w:p>
    <w:p w14:paraId="18AC32EA" w14:textId="07106993" w:rsidR="007A1AB8" w:rsidRPr="007A1AB8" w:rsidRDefault="00074FFD" w:rsidP="007A1AB8">
      <w:pPr>
        <w:spacing w:after="0" w:line="240" w:lineRule="auto"/>
        <w:rPr>
          <w:rFonts w:ascii="Arial" w:hAnsi="Arial" w:cs="Arial"/>
          <w:color w:val="002060"/>
          <w:kern w:val="0"/>
          <w:sz w:val="22"/>
          <w14:ligatures w14:val="none"/>
        </w:rPr>
      </w:pPr>
      <w:r>
        <w:rPr>
          <w:rFonts w:ascii="Arial" w:hAnsi="Arial" w:cs="Arial"/>
          <w:color w:val="002060"/>
          <w:kern w:val="0"/>
          <w:sz w:val="22"/>
          <w14:ligatures w14:val="none"/>
        </w:rPr>
        <w:br/>
      </w:r>
      <w:r w:rsidR="007A1AB8" w:rsidRPr="007A1AB8">
        <w:rPr>
          <w:rFonts w:ascii="Arial" w:hAnsi="Arial" w:cs="Arial"/>
          <w:color w:val="002060"/>
          <w:kern w:val="0"/>
          <w:sz w:val="22"/>
          <w14:ligatures w14:val="none"/>
        </w:rPr>
        <w:t>Date: ___________________________________________________________________</w:t>
      </w:r>
    </w:p>
    <w:p w14:paraId="51CE4547" w14:textId="0CEAC3C9" w:rsidR="00E515C5" w:rsidRPr="00E515C5" w:rsidRDefault="00E515C5" w:rsidP="00E515C5"/>
    <w:sectPr w:rsidR="00E515C5" w:rsidRPr="00E515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5DE4" w14:textId="77777777" w:rsidR="00BF03CA" w:rsidRDefault="00BF03CA" w:rsidP="000B77E8">
      <w:pPr>
        <w:spacing w:after="0" w:line="240" w:lineRule="auto"/>
      </w:pPr>
      <w:r>
        <w:separator/>
      </w:r>
    </w:p>
  </w:endnote>
  <w:endnote w:type="continuationSeparator" w:id="0">
    <w:p w14:paraId="5C6C1354" w14:textId="77777777" w:rsidR="00BF03CA" w:rsidRDefault="00BF03CA" w:rsidP="000B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E68C" w14:textId="77777777" w:rsidR="00BF03CA" w:rsidRDefault="00BF03CA" w:rsidP="000B77E8">
      <w:pPr>
        <w:spacing w:after="0" w:line="240" w:lineRule="auto"/>
      </w:pPr>
      <w:r>
        <w:separator/>
      </w:r>
    </w:p>
  </w:footnote>
  <w:footnote w:type="continuationSeparator" w:id="0">
    <w:p w14:paraId="22532614" w14:textId="77777777" w:rsidR="00BF03CA" w:rsidRDefault="00BF03CA" w:rsidP="000B7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C942" w14:textId="10FF837B" w:rsidR="000B77E8" w:rsidRDefault="000B77E8">
    <w:pPr>
      <w:pStyle w:val="Header"/>
    </w:pPr>
    <w:r>
      <w:rPr>
        <w:noProof/>
      </w:rPr>
      <w:drawing>
        <wp:inline distT="0" distB="0" distL="0" distR="0" wp14:anchorId="033E46C0" wp14:editId="48ADF0CB">
          <wp:extent cx="5731510" cy="1163320"/>
          <wp:effectExtent l="0" t="0" r="2540" b="0"/>
          <wp:docPr id="187521059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3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170459F"/>
    <w:multiLevelType w:val="multilevel"/>
    <w:tmpl w:val="454A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7790C"/>
    <w:multiLevelType w:val="multilevel"/>
    <w:tmpl w:val="1C4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3273C"/>
    <w:multiLevelType w:val="multilevel"/>
    <w:tmpl w:val="DEF8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E3E70"/>
    <w:multiLevelType w:val="multilevel"/>
    <w:tmpl w:val="053E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86672"/>
    <w:multiLevelType w:val="hybridMultilevel"/>
    <w:tmpl w:val="E6C22066"/>
    <w:lvl w:ilvl="0" w:tplc="451A6C34">
      <w:start w:val="1"/>
      <w:numFmt w:val="bullet"/>
      <w:lvlText w:val=""/>
      <w:lvlPicBulletId w:val="0"/>
      <w:lvlJc w:val="left"/>
      <w:pPr>
        <w:tabs>
          <w:tab w:val="num" w:pos="720"/>
        </w:tabs>
        <w:ind w:left="720" w:hanging="360"/>
      </w:pPr>
      <w:rPr>
        <w:rFonts w:ascii="Symbol" w:hAnsi="Symbol" w:hint="default"/>
      </w:rPr>
    </w:lvl>
    <w:lvl w:ilvl="1" w:tplc="650254A6" w:tentative="1">
      <w:start w:val="1"/>
      <w:numFmt w:val="bullet"/>
      <w:lvlText w:val=""/>
      <w:lvlJc w:val="left"/>
      <w:pPr>
        <w:tabs>
          <w:tab w:val="num" w:pos="1440"/>
        </w:tabs>
        <w:ind w:left="1440" w:hanging="360"/>
      </w:pPr>
      <w:rPr>
        <w:rFonts w:ascii="Symbol" w:hAnsi="Symbol" w:hint="default"/>
      </w:rPr>
    </w:lvl>
    <w:lvl w:ilvl="2" w:tplc="C6A097F4" w:tentative="1">
      <w:start w:val="1"/>
      <w:numFmt w:val="bullet"/>
      <w:lvlText w:val=""/>
      <w:lvlJc w:val="left"/>
      <w:pPr>
        <w:tabs>
          <w:tab w:val="num" w:pos="2160"/>
        </w:tabs>
        <w:ind w:left="2160" w:hanging="360"/>
      </w:pPr>
      <w:rPr>
        <w:rFonts w:ascii="Symbol" w:hAnsi="Symbol" w:hint="default"/>
      </w:rPr>
    </w:lvl>
    <w:lvl w:ilvl="3" w:tplc="DA9640A6" w:tentative="1">
      <w:start w:val="1"/>
      <w:numFmt w:val="bullet"/>
      <w:lvlText w:val=""/>
      <w:lvlJc w:val="left"/>
      <w:pPr>
        <w:tabs>
          <w:tab w:val="num" w:pos="2880"/>
        </w:tabs>
        <w:ind w:left="2880" w:hanging="360"/>
      </w:pPr>
      <w:rPr>
        <w:rFonts w:ascii="Symbol" w:hAnsi="Symbol" w:hint="default"/>
      </w:rPr>
    </w:lvl>
    <w:lvl w:ilvl="4" w:tplc="9BD6F078" w:tentative="1">
      <w:start w:val="1"/>
      <w:numFmt w:val="bullet"/>
      <w:lvlText w:val=""/>
      <w:lvlJc w:val="left"/>
      <w:pPr>
        <w:tabs>
          <w:tab w:val="num" w:pos="3600"/>
        </w:tabs>
        <w:ind w:left="3600" w:hanging="360"/>
      </w:pPr>
      <w:rPr>
        <w:rFonts w:ascii="Symbol" w:hAnsi="Symbol" w:hint="default"/>
      </w:rPr>
    </w:lvl>
    <w:lvl w:ilvl="5" w:tplc="BBEE2328" w:tentative="1">
      <w:start w:val="1"/>
      <w:numFmt w:val="bullet"/>
      <w:lvlText w:val=""/>
      <w:lvlJc w:val="left"/>
      <w:pPr>
        <w:tabs>
          <w:tab w:val="num" w:pos="4320"/>
        </w:tabs>
        <w:ind w:left="4320" w:hanging="360"/>
      </w:pPr>
      <w:rPr>
        <w:rFonts w:ascii="Symbol" w:hAnsi="Symbol" w:hint="default"/>
      </w:rPr>
    </w:lvl>
    <w:lvl w:ilvl="6" w:tplc="24264424" w:tentative="1">
      <w:start w:val="1"/>
      <w:numFmt w:val="bullet"/>
      <w:lvlText w:val=""/>
      <w:lvlJc w:val="left"/>
      <w:pPr>
        <w:tabs>
          <w:tab w:val="num" w:pos="5040"/>
        </w:tabs>
        <w:ind w:left="5040" w:hanging="360"/>
      </w:pPr>
      <w:rPr>
        <w:rFonts w:ascii="Symbol" w:hAnsi="Symbol" w:hint="default"/>
      </w:rPr>
    </w:lvl>
    <w:lvl w:ilvl="7" w:tplc="76840FDC" w:tentative="1">
      <w:start w:val="1"/>
      <w:numFmt w:val="bullet"/>
      <w:lvlText w:val=""/>
      <w:lvlJc w:val="left"/>
      <w:pPr>
        <w:tabs>
          <w:tab w:val="num" w:pos="5760"/>
        </w:tabs>
        <w:ind w:left="5760" w:hanging="360"/>
      </w:pPr>
      <w:rPr>
        <w:rFonts w:ascii="Symbol" w:hAnsi="Symbol" w:hint="default"/>
      </w:rPr>
    </w:lvl>
    <w:lvl w:ilvl="8" w:tplc="AF4A508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0847ED"/>
    <w:multiLevelType w:val="hybridMultilevel"/>
    <w:tmpl w:val="1E14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F316A"/>
    <w:multiLevelType w:val="multilevel"/>
    <w:tmpl w:val="B7F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F0F49"/>
    <w:multiLevelType w:val="multilevel"/>
    <w:tmpl w:val="3992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04A65"/>
    <w:multiLevelType w:val="multilevel"/>
    <w:tmpl w:val="81DE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96F88"/>
    <w:multiLevelType w:val="multilevel"/>
    <w:tmpl w:val="0910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1F0019"/>
    <w:multiLevelType w:val="multilevel"/>
    <w:tmpl w:val="D7DC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56BE5"/>
    <w:multiLevelType w:val="multilevel"/>
    <w:tmpl w:val="E2D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14E4A"/>
    <w:multiLevelType w:val="multilevel"/>
    <w:tmpl w:val="6A30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16884"/>
    <w:multiLevelType w:val="multilevel"/>
    <w:tmpl w:val="9668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621719"/>
    <w:multiLevelType w:val="multilevel"/>
    <w:tmpl w:val="981A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F68F9"/>
    <w:multiLevelType w:val="multilevel"/>
    <w:tmpl w:val="A7C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948754">
    <w:abstractNumId w:val="14"/>
  </w:num>
  <w:num w:numId="2" w16cid:durableId="107162818">
    <w:abstractNumId w:val="3"/>
  </w:num>
  <w:num w:numId="3" w16cid:durableId="1182471843">
    <w:abstractNumId w:val="12"/>
  </w:num>
  <w:num w:numId="4" w16cid:durableId="1990985391">
    <w:abstractNumId w:val="6"/>
  </w:num>
  <w:num w:numId="5" w16cid:durableId="50154519">
    <w:abstractNumId w:val="15"/>
  </w:num>
  <w:num w:numId="6" w16cid:durableId="1271468331">
    <w:abstractNumId w:val="11"/>
  </w:num>
  <w:num w:numId="7" w16cid:durableId="947352696">
    <w:abstractNumId w:val="4"/>
  </w:num>
  <w:num w:numId="8" w16cid:durableId="1312520060">
    <w:abstractNumId w:val="5"/>
  </w:num>
  <w:num w:numId="9" w16cid:durableId="975526801">
    <w:abstractNumId w:val="0"/>
  </w:num>
  <w:num w:numId="10" w16cid:durableId="1910117695">
    <w:abstractNumId w:val="2"/>
  </w:num>
  <w:num w:numId="11" w16cid:durableId="1612545263">
    <w:abstractNumId w:val="10"/>
  </w:num>
  <w:num w:numId="12" w16cid:durableId="2115050492">
    <w:abstractNumId w:val="8"/>
  </w:num>
  <w:num w:numId="13" w16cid:durableId="1642884093">
    <w:abstractNumId w:val="9"/>
  </w:num>
  <w:num w:numId="14" w16cid:durableId="1442065589">
    <w:abstractNumId w:val="1"/>
  </w:num>
  <w:num w:numId="15" w16cid:durableId="159543951">
    <w:abstractNumId w:val="13"/>
  </w:num>
  <w:num w:numId="16" w16cid:durableId="1468354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C5"/>
    <w:rsid w:val="00011E93"/>
    <w:rsid w:val="000523CA"/>
    <w:rsid w:val="00066EA0"/>
    <w:rsid w:val="00074FFD"/>
    <w:rsid w:val="000B77E8"/>
    <w:rsid w:val="000F791E"/>
    <w:rsid w:val="00165D7D"/>
    <w:rsid w:val="00174981"/>
    <w:rsid w:val="00185264"/>
    <w:rsid w:val="00185369"/>
    <w:rsid w:val="001F5B14"/>
    <w:rsid w:val="002627CF"/>
    <w:rsid w:val="002A0568"/>
    <w:rsid w:val="002B4077"/>
    <w:rsid w:val="002B7EA4"/>
    <w:rsid w:val="002F4BA0"/>
    <w:rsid w:val="00301214"/>
    <w:rsid w:val="00301B86"/>
    <w:rsid w:val="00325D44"/>
    <w:rsid w:val="00357043"/>
    <w:rsid w:val="00361C2D"/>
    <w:rsid w:val="003A50C4"/>
    <w:rsid w:val="003B7515"/>
    <w:rsid w:val="003C0735"/>
    <w:rsid w:val="003C7DC8"/>
    <w:rsid w:val="003F23C2"/>
    <w:rsid w:val="00415AC0"/>
    <w:rsid w:val="00422C76"/>
    <w:rsid w:val="00423FCA"/>
    <w:rsid w:val="0046331B"/>
    <w:rsid w:val="00480859"/>
    <w:rsid w:val="004A055F"/>
    <w:rsid w:val="004A1CC6"/>
    <w:rsid w:val="004E29A0"/>
    <w:rsid w:val="00501A81"/>
    <w:rsid w:val="0053113B"/>
    <w:rsid w:val="005708B8"/>
    <w:rsid w:val="00590A57"/>
    <w:rsid w:val="005C59E1"/>
    <w:rsid w:val="005E1CA5"/>
    <w:rsid w:val="00665BE2"/>
    <w:rsid w:val="0067092F"/>
    <w:rsid w:val="006C1B04"/>
    <w:rsid w:val="006C4AAE"/>
    <w:rsid w:val="006E055B"/>
    <w:rsid w:val="006E059B"/>
    <w:rsid w:val="00714349"/>
    <w:rsid w:val="0076153C"/>
    <w:rsid w:val="0078126A"/>
    <w:rsid w:val="007A1AB8"/>
    <w:rsid w:val="007B2DDA"/>
    <w:rsid w:val="008762B5"/>
    <w:rsid w:val="00884FC2"/>
    <w:rsid w:val="008B0C1E"/>
    <w:rsid w:val="008C7D36"/>
    <w:rsid w:val="009528DB"/>
    <w:rsid w:val="00960023"/>
    <w:rsid w:val="009612E2"/>
    <w:rsid w:val="00972F6C"/>
    <w:rsid w:val="00976722"/>
    <w:rsid w:val="009913B9"/>
    <w:rsid w:val="0099244A"/>
    <w:rsid w:val="009B32A6"/>
    <w:rsid w:val="009C0BE6"/>
    <w:rsid w:val="009D64F3"/>
    <w:rsid w:val="009E589F"/>
    <w:rsid w:val="00A17216"/>
    <w:rsid w:val="00A51D51"/>
    <w:rsid w:val="00A6066B"/>
    <w:rsid w:val="00A976C6"/>
    <w:rsid w:val="00AC7276"/>
    <w:rsid w:val="00AD42A0"/>
    <w:rsid w:val="00B16D7D"/>
    <w:rsid w:val="00B171E7"/>
    <w:rsid w:val="00B309B4"/>
    <w:rsid w:val="00B67110"/>
    <w:rsid w:val="00B74484"/>
    <w:rsid w:val="00B76518"/>
    <w:rsid w:val="00B92793"/>
    <w:rsid w:val="00BA53E8"/>
    <w:rsid w:val="00BF03CA"/>
    <w:rsid w:val="00C47D6B"/>
    <w:rsid w:val="00C72CB7"/>
    <w:rsid w:val="00CB07B8"/>
    <w:rsid w:val="00CB551E"/>
    <w:rsid w:val="00CD1E31"/>
    <w:rsid w:val="00D021F2"/>
    <w:rsid w:val="00D42652"/>
    <w:rsid w:val="00DA36B9"/>
    <w:rsid w:val="00DA76D1"/>
    <w:rsid w:val="00DE32B1"/>
    <w:rsid w:val="00DF2E9F"/>
    <w:rsid w:val="00E04CA8"/>
    <w:rsid w:val="00E14589"/>
    <w:rsid w:val="00E226EB"/>
    <w:rsid w:val="00E515C5"/>
    <w:rsid w:val="00E77A03"/>
    <w:rsid w:val="00EA6B90"/>
    <w:rsid w:val="00EB52D1"/>
    <w:rsid w:val="00EB66B0"/>
    <w:rsid w:val="00EC3A03"/>
    <w:rsid w:val="00EF28CA"/>
    <w:rsid w:val="00EF4D8D"/>
    <w:rsid w:val="00F27527"/>
    <w:rsid w:val="00F40E62"/>
    <w:rsid w:val="00F43937"/>
    <w:rsid w:val="00F52D50"/>
    <w:rsid w:val="00F54154"/>
    <w:rsid w:val="00F932AE"/>
    <w:rsid w:val="00FE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3F22"/>
  <w15:chartTrackingRefBased/>
  <w15:docId w15:val="{60EBD594-DF99-47F6-B21A-42A03726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5C5"/>
    <w:rPr>
      <w:rFonts w:eastAsiaTheme="majorEastAsia" w:cstheme="majorBidi"/>
      <w:color w:val="272727" w:themeColor="text1" w:themeTint="D8"/>
    </w:rPr>
  </w:style>
  <w:style w:type="paragraph" w:styleId="Title">
    <w:name w:val="Title"/>
    <w:basedOn w:val="Normal"/>
    <w:next w:val="Normal"/>
    <w:link w:val="TitleChar"/>
    <w:uiPriority w:val="10"/>
    <w:qFormat/>
    <w:rsid w:val="00E51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5C5"/>
    <w:pPr>
      <w:spacing w:before="160"/>
      <w:jc w:val="center"/>
    </w:pPr>
    <w:rPr>
      <w:i/>
      <w:iCs/>
      <w:color w:val="404040" w:themeColor="text1" w:themeTint="BF"/>
    </w:rPr>
  </w:style>
  <w:style w:type="character" w:customStyle="1" w:styleId="QuoteChar">
    <w:name w:val="Quote Char"/>
    <w:basedOn w:val="DefaultParagraphFont"/>
    <w:link w:val="Quote"/>
    <w:uiPriority w:val="29"/>
    <w:rsid w:val="00E515C5"/>
    <w:rPr>
      <w:i/>
      <w:iCs/>
      <w:color w:val="404040" w:themeColor="text1" w:themeTint="BF"/>
    </w:rPr>
  </w:style>
  <w:style w:type="paragraph" w:styleId="ListParagraph">
    <w:name w:val="List Paragraph"/>
    <w:basedOn w:val="Normal"/>
    <w:uiPriority w:val="34"/>
    <w:qFormat/>
    <w:rsid w:val="00E515C5"/>
    <w:pPr>
      <w:ind w:left="720"/>
      <w:contextualSpacing/>
    </w:pPr>
  </w:style>
  <w:style w:type="character" w:styleId="IntenseEmphasis">
    <w:name w:val="Intense Emphasis"/>
    <w:basedOn w:val="DefaultParagraphFont"/>
    <w:uiPriority w:val="21"/>
    <w:qFormat/>
    <w:rsid w:val="00E515C5"/>
    <w:rPr>
      <w:i/>
      <w:iCs/>
      <w:color w:val="0F4761" w:themeColor="accent1" w:themeShade="BF"/>
    </w:rPr>
  </w:style>
  <w:style w:type="paragraph" w:styleId="IntenseQuote">
    <w:name w:val="Intense Quote"/>
    <w:basedOn w:val="Normal"/>
    <w:next w:val="Normal"/>
    <w:link w:val="IntenseQuoteChar"/>
    <w:uiPriority w:val="30"/>
    <w:qFormat/>
    <w:rsid w:val="00E5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5C5"/>
    <w:rPr>
      <w:i/>
      <w:iCs/>
      <w:color w:val="0F4761" w:themeColor="accent1" w:themeShade="BF"/>
    </w:rPr>
  </w:style>
  <w:style w:type="character" w:styleId="IntenseReference">
    <w:name w:val="Intense Reference"/>
    <w:basedOn w:val="DefaultParagraphFont"/>
    <w:uiPriority w:val="32"/>
    <w:qFormat/>
    <w:rsid w:val="00E515C5"/>
    <w:rPr>
      <w:b/>
      <w:bCs/>
      <w:smallCaps/>
      <w:color w:val="0F4761" w:themeColor="accent1" w:themeShade="BF"/>
      <w:spacing w:val="5"/>
    </w:rPr>
  </w:style>
  <w:style w:type="table" w:styleId="TableGrid">
    <w:name w:val="Table Grid"/>
    <w:basedOn w:val="TableNormal"/>
    <w:uiPriority w:val="39"/>
    <w:rsid w:val="00EA6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7E8"/>
  </w:style>
  <w:style w:type="paragraph" w:styleId="Footer">
    <w:name w:val="footer"/>
    <w:basedOn w:val="Normal"/>
    <w:link w:val="FooterChar"/>
    <w:uiPriority w:val="99"/>
    <w:unhideWhenUsed/>
    <w:rsid w:val="000B7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03EAE-5225-4A91-AC9B-83CF29B2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Broadberry</dc:creator>
  <cp:keywords/>
  <dc:description/>
  <cp:lastModifiedBy>Millie Tooke</cp:lastModifiedBy>
  <cp:revision>40</cp:revision>
  <dcterms:created xsi:type="dcterms:W3CDTF">2025-12-16T11:01:00Z</dcterms:created>
  <dcterms:modified xsi:type="dcterms:W3CDTF">2025-12-18T09:13:00Z</dcterms:modified>
</cp:coreProperties>
</file>