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4F8B" w14:textId="6ADC62CF" w:rsidR="0048174C" w:rsidRDefault="0048174C"/>
    <w:p w14:paraId="23C782DB" w14:textId="37F3D583" w:rsidR="004E1181" w:rsidRDefault="004E1181"/>
    <w:p w14:paraId="2052E725" w14:textId="77777777" w:rsidR="004E1181" w:rsidRDefault="004E1181"/>
    <w:p w14:paraId="6CE86A78" w14:textId="2B496B71" w:rsidR="004E1181" w:rsidRDefault="004E1181"/>
    <w:p w14:paraId="1907FB9C" w14:textId="0A5D42DC" w:rsidR="004E1181" w:rsidRDefault="009C5C72" w:rsidP="00C06A31">
      <w:pPr>
        <w:jc w:val="center"/>
        <w:rPr>
          <w:color w:val="002060"/>
          <w:sz w:val="96"/>
        </w:rPr>
      </w:pPr>
      <w:r>
        <w:rPr>
          <w:color w:val="002060"/>
          <w:sz w:val="96"/>
        </w:rPr>
        <w:t xml:space="preserve">Clinical Skills </w:t>
      </w:r>
      <w:r w:rsidR="004E1181" w:rsidRPr="004E1181">
        <w:rPr>
          <w:color w:val="002060"/>
          <w:sz w:val="96"/>
        </w:rPr>
        <w:t>Competency Assessment</w:t>
      </w:r>
    </w:p>
    <w:p w14:paraId="41E17D4C" w14:textId="77777777" w:rsidR="00914652" w:rsidRPr="004E1181" w:rsidRDefault="00914652" w:rsidP="00F64F7D">
      <w:pPr>
        <w:rPr>
          <w:color w:val="002060"/>
          <w:sz w:val="96"/>
        </w:rPr>
      </w:pPr>
    </w:p>
    <w:p w14:paraId="38ACCCAB" w14:textId="02240E8B" w:rsidR="00F64F7D" w:rsidRDefault="00914652" w:rsidP="00F64F7D">
      <w:pPr>
        <w:jc w:val="center"/>
        <w:rPr>
          <w:color w:val="002060"/>
          <w:sz w:val="96"/>
        </w:rPr>
      </w:pPr>
      <w:r>
        <w:rPr>
          <w:color w:val="002060"/>
          <w:sz w:val="96"/>
        </w:rPr>
        <w:t xml:space="preserve">Insulin Administration </w:t>
      </w:r>
    </w:p>
    <w:p w14:paraId="44E46D4F" w14:textId="77777777" w:rsidR="00F64F7D" w:rsidRDefault="00F64F7D" w:rsidP="00F64F7D">
      <w:pPr>
        <w:jc w:val="center"/>
        <w:rPr>
          <w:color w:val="002060"/>
          <w:sz w:val="96"/>
        </w:rPr>
      </w:pPr>
    </w:p>
    <w:tbl>
      <w:tblPr>
        <w:tblStyle w:val="TableGrid"/>
        <w:tblW w:w="0" w:type="auto"/>
        <w:tblLook w:val="04A0" w:firstRow="1" w:lastRow="0" w:firstColumn="1" w:lastColumn="0" w:noHBand="0" w:noVBand="1"/>
      </w:tblPr>
      <w:tblGrid>
        <w:gridCol w:w="3397"/>
        <w:gridCol w:w="6946"/>
      </w:tblGrid>
      <w:tr w:rsidR="00C06A31" w14:paraId="75DE9EF5" w14:textId="77777777" w:rsidTr="00412E9B">
        <w:tc>
          <w:tcPr>
            <w:tcW w:w="3397" w:type="dxa"/>
          </w:tcPr>
          <w:p w14:paraId="1A8E68B5" w14:textId="77777777" w:rsidR="00C06A31" w:rsidRPr="004E1181" w:rsidRDefault="00C06A31" w:rsidP="00412E9B">
            <w:pPr>
              <w:rPr>
                <w:b/>
                <w:color w:val="002060"/>
              </w:rPr>
            </w:pPr>
            <w:r w:rsidRPr="004E1181">
              <w:rPr>
                <w:b/>
                <w:color w:val="002060"/>
              </w:rPr>
              <w:t>Registered Nurse Name</w:t>
            </w:r>
            <w:r>
              <w:rPr>
                <w:b/>
                <w:color w:val="002060"/>
              </w:rPr>
              <w:t>:</w:t>
            </w:r>
            <w:r w:rsidRPr="004E1181">
              <w:rPr>
                <w:b/>
                <w:color w:val="002060"/>
              </w:rPr>
              <w:br/>
            </w:r>
          </w:p>
        </w:tc>
        <w:tc>
          <w:tcPr>
            <w:tcW w:w="6946" w:type="dxa"/>
          </w:tcPr>
          <w:p w14:paraId="64539742" w14:textId="77777777" w:rsidR="00C06A31" w:rsidRDefault="00C06A31" w:rsidP="00412E9B"/>
        </w:tc>
      </w:tr>
      <w:tr w:rsidR="00C06A31" w14:paraId="599E3062" w14:textId="77777777" w:rsidTr="00412E9B">
        <w:tc>
          <w:tcPr>
            <w:tcW w:w="3397" w:type="dxa"/>
          </w:tcPr>
          <w:p w14:paraId="788510FD" w14:textId="77777777" w:rsidR="00C06A31" w:rsidRPr="004E1181" w:rsidRDefault="00C06A31" w:rsidP="00412E9B">
            <w:pPr>
              <w:rPr>
                <w:b/>
                <w:color w:val="002060"/>
              </w:rPr>
            </w:pPr>
            <w:r w:rsidRPr="004E1181">
              <w:rPr>
                <w:b/>
                <w:color w:val="002060"/>
              </w:rPr>
              <w:t>Registered Nurse Signature</w:t>
            </w:r>
            <w:r>
              <w:rPr>
                <w:b/>
                <w:color w:val="002060"/>
              </w:rPr>
              <w:t>:</w:t>
            </w:r>
            <w:r w:rsidRPr="004E1181">
              <w:rPr>
                <w:b/>
                <w:color w:val="002060"/>
              </w:rPr>
              <w:t xml:space="preserve"> </w:t>
            </w:r>
            <w:r w:rsidRPr="004E1181">
              <w:rPr>
                <w:b/>
                <w:color w:val="002060"/>
              </w:rPr>
              <w:br/>
            </w:r>
          </w:p>
        </w:tc>
        <w:tc>
          <w:tcPr>
            <w:tcW w:w="6946" w:type="dxa"/>
          </w:tcPr>
          <w:p w14:paraId="23E9C102" w14:textId="77777777" w:rsidR="00C06A31" w:rsidRDefault="00C06A31" w:rsidP="00412E9B"/>
        </w:tc>
      </w:tr>
      <w:tr w:rsidR="00C06A31" w14:paraId="6B40A186" w14:textId="77777777" w:rsidTr="00412E9B">
        <w:tc>
          <w:tcPr>
            <w:tcW w:w="3397" w:type="dxa"/>
          </w:tcPr>
          <w:p w14:paraId="24B30475" w14:textId="77777777" w:rsidR="00C06A31" w:rsidRPr="004E1181" w:rsidRDefault="00C06A31" w:rsidP="00412E9B">
            <w:pPr>
              <w:rPr>
                <w:b/>
                <w:color w:val="002060"/>
              </w:rPr>
            </w:pPr>
            <w:r w:rsidRPr="004E1181">
              <w:rPr>
                <w:b/>
                <w:color w:val="002060"/>
              </w:rPr>
              <w:t>Assessor Name</w:t>
            </w:r>
            <w:r>
              <w:rPr>
                <w:b/>
                <w:color w:val="002060"/>
              </w:rPr>
              <w:t>:</w:t>
            </w:r>
            <w:r w:rsidRPr="004E1181">
              <w:rPr>
                <w:b/>
                <w:color w:val="002060"/>
              </w:rPr>
              <w:br/>
            </w:r>
          </w:p>
        </w:tc>
        <w:tc>
          <w:tcPr>
            <w:tcW w:w="6946" w:type="dxa"/>
          </w:tcPr>
          <w:p w14:paraId="02BEC2B7" w14:textId="77777777" w:rsidR="00C06A31" w:rsidRDefault="00C06A31" w:rsidP="00412E9B"/>
        </w:tc>
      </w:tr>
      <w:tr w:rsidR="00C06A31" w14:paraId="1834C22A" w14:textId="77777777" w:rsidTr="00412E9B">
        <w:tc>
          <w:tcPr>
            <w:tcW w:w="3397" w:type="dxa"/>
          </w:tcPr>
          <w:p w14:paraId="2981709E" w14:textId="77777777" w:rsidR="00C06A31" w:rsidRPr="004E1181" w:rsidRDefault="00C06A31" w:rsidP="00412E9B">
            <w:pPr>
              <w:rPr>
                <w:b/>
                <w:color w:val="002060"/>
              </w:rPr>
            </w:pPr>
            <w:r w:rsidRPr="004E1181">
              <w:rPr>
                <w:b/>
                <w:color w:val="002060"/>
              </w:rPr>
              <w:t>Assessor Signature</w:t>
            </w:r>
            <w:r>
              <w:rPr>
                <w:b/>
                <w:color w:val="002060"/>
              </w:rPr>
              <w:t>:</w:t>
            </w:r>
            <w:r w:rsidRPr="004E1181">
              <w:rPr>
                <w:b/>
                <w:color w:val="002060"/>
              </w:rPr>
              <w:t xml:space="preserve"> </w:t>
            </w:r>
            <w:r w:rsidRPr="004E1181">
              <w:rPr>
                <w:b/>
                <w:color w:val="002060"/>
              </w:rPr>
              <w:br/>
            </w:r>
          </w:p>
        </w:tc>
        <w:tc>
          <w:tcPr>
            <w:tcW w:w="6946" w:type="dxa"/>
          </w:tcPr>
          <w:p w14:paraId="65CA2D32" w14:textId="77777777" w:rsidR="00C06A31" w:rsidRDefault="00C06A31" w:rsidP="00412E9B"/>
        </w:tc>
      </w:tr>
      <w:tr w:rsidR="00C06A31" w14:paraId="169A5521" w14:textId="77777777" w:rsidTr="00412E9B">
        <w:tc>
          <w:tcPr>
            <w:tcW w:w="3397" w:type="dxa"/>
          </w:tcPr>
          <w:p w14:paraId="4A38FBA8" w14:textId="77777777" w:rsidR="00C06A31" w:rsidRDefault="00C06A31" w:rsidP="00412E9B">
            <w:pPr>
              <w:rPr>
                <w:b/>
                <w:color w:val="002060"/>
              </w:rPr>
            </w:pPr>
            <w:r>
              <w:rPr>
                <w:b/>
                <w:color w:val="002060"/>
              </w:rPr>
              <w:t>Pass/Fail:</w:t>
            </w:r>
          </w:p>
          <w:p w14:paraId="22246E9B" w14:textId="1DBD101B" w:rsidR="00C06A31" w:rsidRPr="004E1181" w:rsidRDefault="00C06A31" w:rsidP="00412E9B">
            <w:pPr>
              <w:rPr>
                <w:b/>
                <w:color w:val="002060"/>
              </w:rPr>
            </w:pPr>
          </w:p>
        </w:tc>
        <w:tc>
          <w:tcPr>
            <w:tcW w:w="6946" w:type="dxa"/>
          </w:tcPr>
          <w:p w14:paraId="6AB40114" w14:textId="77777777" w:rsidR="00C06A31" w:rsidRDefault="00C06A31" w:rsidP="00412E9B"/>
        </w:tc>
      </w:tr>
      <w:tr w:rsidR="00C06A31" w14:paraId="5C94370D" w14:textId="77777777" w:rsidTr="00412E9B">
        <w:tc>
          <w:tcPr>
            <w:tcW w:w="3397" w:type="dxa"/>
          </w:tcPr>
          <w:p w14:paraId="3B09876C" w14:textId="77777777" w:rsidR="00C06A31" w:rsidRPr="004E1181" w:rsidRDefault="00C06A31" w:rsidP="00412E9B">
            <w:pPr>
              <w:rPr>
                <w:b/>
                <w:color w:val="002060"/>
              </w:rPr>
            </w:pPr>
            <w:r w:rsidRPr="004E1181">
              <w:rPr>
                <w:b/>
                <w:color w:val="002060"/>
              </w:rPr>
              <w:t>Date Competency completed</w:t>
            </w:r>
            <w:r>
              <w:rPr>
                <w:b/>
                <w:color w:val="002060"/>
              </w:rPr>
              <w:t>:</w:t>
            </w:r>
            <w:r w:rsidRPr="004E1181">
              <w:rPr>
                <w:b/>
                <w:color w:val="002060"/>
              </w:rPr>
              <w:br/>
            </w:r>
          </w:p>
        </w:tc>
        <w:tc>
          <w:tcPr>
            <w:tcW w:w="6946" w:type="dxa"/>
          </w:tcPr>
          <w:p w14:paraId="779CFC9E" w14:textId="77777777" w:rsidR="00C06A31" w:rsidRDefault="00C06A31" w:rsidP="00412E9B"/>
        </w:tc>
      </w:tr>
    </w:tbl>
    <w:p w14:paraId="6DE96E2A" w14:textId="75D6DDC4" w:rsidR="00F64F7D" w:rsidRDefault="00F64F7D" w:rsidP="004E1181">
      <w:pPr>
        <w:jc w:val="center"/>
        <w:rPr>
          <w:color w:val="002060"/>
          <w:sz w:val="96"/>
        </w:rPr>
      </w:pPr>
    </w:p>
    <w:p w14:paraId="03051A84" w14:textId="77777777" w:rsidR="00F64F7D" w:rsidRDefault="00F64F7D" w:rsidP="004E1181">
      <w:pPr>
        <w:jc w:val="center"/>
        <w:rPr>
          <w:color w:val="002060"/>
          <w:sz w:val="96"/>
        </w:rPr>
      </w:pPr>
    </w:p>
    <w:p w14:paraId="768AB6B6" w14:textId="77777777" w:rsidR="00F64F7D" w:rsidRDefault="00F64F7D" w:rsidP="00F64F7D">
      <w:pPr>
        <w:jc w:val="both"/>
        <w:rPr>
          <w:rFonts w:ascii="Century Gothic" w:hAnsi="Century Gothic"/>
        </w:rPr>
      </w:pPr>
      <w:r>
        <w:rPr>
          <w:rFonts w:ascii="Century Gothic" w:hAnsi="Century Gothic"/>
        </w:rPr>
        <w:br w:type="page"/>
      </w:r>
    </w:p>
    <w:p w14:paraId="1DD84784" w14:textId="4FF497D8" w:rsidR="00B9174B" w:rsidRDefault="00B9174B" w:rsidP="00C06A31">
      <w:pPr>
        <w:jc w:val="center"/>
        <w:rPr>
          <w:b/>
          <w:bCs/>
          <w:color w:val="002060"/>
          <w:szCs w:val="28"/>
        </w:rPr>
      </w:pPr>
      <w:r>
        <w:rPr>
          <w:b/>
          <w:bCs/>
          <w:color w:val="002060"/>
          <w:szCs w:val="28"/>
        </w:rPr>
        <w:lastRenderedPageBreak/>
        <w:t>WE STATEMENT</w:t>
      </w:r>
    </w:p>
    <w:p w14:paraId="0D3C599D" w14:textId="77777777" w:rsidR="00B9174B" w:rsidRDefault="00B9174B" w:rsidP="00B9174B">
      <w:pPr>
        <w:jc w:val="center"/>
        <w:rPr>
          <w:b/>
          <w:bCs/>
          <w:color w:val="002060"/>
          <w:szCs w:val="28"/>
        </w:rPr>
      </w:pPr>
    </w:p>
    <w:p w14:paraId="5F469A86" w14:textId="77777777" w:rsidR="00B9174B" w:rsidRDefault="00B9174B" w:rsidP="00C003B5">
      <w:pPr>
        <w:rPr>
          <w:color w:val="002060"/>
          <w:szCs w:val="28"/>
        </w:rPr>
      </w:pPr>
      <w:r>
        <w:rPr>
          <w:color w:val="002060"/>
          <w:szCs w:val="28"/>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p>
    <w:p w14:paraId="722C0567" w14:textId="77777777" w:rsidR="00B9174B" w:rsidRDefault="00B9174B" w:rsidP="00914652">
      <w:pPr>
        <w:rPr>
          <w:b/>
          <w:color w:val="002060"/>
        </w:rPr>
      </w:pPr>
    </w:p>
    <w:p w14:paraId="2716F9AE" w14:textId="75722643" w:rsidR="008E769D" w:rsidRPr="008E769D" w:rsidRDefault="008E769D" w:rsidP="00C06A31">
      <w:pPr>
        <w:jc w:val="center"/>
        <w:rPr>
          <w:b/>
          <w:color w:val="002060"/>
        </w:rPr>
      </w:pPr>
      <w:r w:rsidRPr="008E769D">
        <w:rPr>
          <w:b/>
          <w:color w:val="002060"/>
        </w:rPr>
        <w:t>I</w:t>
      </w:r>
      <w:r w:rsidR="00B9174B">
        <w:rPr>
          <w:b/>
          <w:color w:val="002060"/>
        </w:rPr>
        <w:t>NTRODUCTION</w:t>
      </w:r>
    </w:p>
    <w:p w14:paraId="2A961D0C" w14:textId="77777777" w:rsidR="008E769D" w:rsidRDefault="008E769D" w:rsidP="00914652">
      <w:pPr>
        <w:rPr>
          <w:color w:val="002060"/>
        </w:rPr>
      </w:pPr>
    </w:p>
    <w:p w14:paraId="6B31AA67" w14:textId="3775504B" w:rsidR="00914652" w:rsidRDefault="00914652" w:rsidP="00914652">
      <w:pPr>
        <w:rPr>
          <w:color w:val="002060"/>
        </w:rPr>
      </w:pPr>
      <w:r w:rsidRPr="001B170B">
        <w:rPr>
          <w:color w:val="002060"/>
        </w:rPr>
        <w:t>Th</w:t>
      </w:r>
      <w:r>
        <w:rPr>
          <w:color w:val="002060"/>
        </w:rPr>
        <w:t>e Insulin Administration</w:t>
      </w:r>
      <w:r w:rsidRPr="001B170B">
        <w:rPr>
          <w:color w:val="002060"/>
        </w:rPr>
        <w:t xml:space="preserve"> </w:t>
      </w:r>
      <w:r>
        <w:rPr>
          <w:color w:val="002060"/>
        </w:rPr>
        <w:t>C</w:t>
      </w:r>
      <w:r w:rsidRPr="001B170B">
        <w:rPr>
          <w:color w:val="002060"/>
        </w:rPr>
        <w:t>ompetency has been designed to</w:t>
      </w:r>
      <w:r>
        <w:rPr>
          <w:color w:val="002060"/>
        </w:rPr>
        <w:t xml:space="preserve"> assess</w:t>
      </w:r>
      <w:r w:rsidRPr="001B170B">
        <w:rPr>
          <w:color w:val="002060"/>
        </w:rPr>
        <w:t xml:space="preserve"> </w:t>
      </w:r>
      <w:r>
        <w:rPr>
          <w:color w:val="002060"/>
        </w:rPr>
        <w:t xml:space="preserve">staff awareness and confirm the safe administration of insulin. </w:t>
      </w:r>
    </w:p>
    <w:p w14:paraId="13C1D1D2" w14:textId="33692FE2" w:rsidR="00914652" w:rsidRDefault="00914652" w:rsidP="00914652">
      <w:pPr>
        <w:rPr>
          <w:color w:val="002060"/>
        </w:rPr>
      </w:pPr>
    </w:p>
    <w:p w14:paraId="45FB0123" w14:textId="03BC057F" w:rsidR="00914652" w:rsidRPr="00914652" w:rsidRDefault="00914652" w:rsidP="00F64F7D">
      <w:pPr>
        <w:rPr>
          <w:color w:val="002060"/>
        </w:rPr>
      </w:pPr>
      <w:hyperlink r:id="rId8" w:history="1">
        <w:r w:rsidRPr="008E769D">
          <w:rPr>
            <w:rStyle w:val="Hyperlink"/>
            <w:rFonts w:ascii="Segoe UI" w:hAnsi="Segoe UI" w:cs="Segoe UI"/>
            <w:color w:val="005EB8"/>
            <w:bdr w:val="none" w:sz="0" w:space="0" w:color="auto" w:frame="1"/>
            <w:shd w:val="clear" w:color="auto" w:fill="FFFFFF"/>
          </w:rPr>
          <w:t>Diabetes UK (2016)</w:t>
        </w:r>
      </w:hyperlink>
      <w:r>
        <w:rPr>
          <w:rFonts w:ascii="Segoe UI" w:hAnsi="Segoe UI" w:cs="Segoe UI"/>
          <w:color w:val="202A30"/>
          <w:sz w:val="27"/>
          <w:szCs w:val="27"/>
          <w:shd w:val="clear" w:color="auto" w:fill="FFFFFF"/>
        </w:rPr>
        <w:t> </w:t>
      </w:r>
      <w:r w:rsidRPr="00914652">
        <w:rPr>
          <w:color w:val="002060"/>
        </w:rPr>
        <w:t>discussed how as the population ages, the number of older people with diabetes is rising rapidly</w:t>
      </w:r>
      <w:r>
        <w:rPr>
          <w:color w:val="002060"/>
        </w:rPr>
        <w:t>. Man</w:t>
      </w:r>
      <w:r w:rsidRPr="00914652">
        <w:rPr>
          <w:color w:val="002060"/>
        </w:rPr>
        <w:t xml:space="preserve">y of </w:t>
      </w:r>
      <w:r>
        <w:rPr>
          <w:color w:val="002060"/>
        </w:rPr>
        <w:t xml:space="preserve">those diagnosed with diabetes </w:t>
      </w:r>
      <w:r w:rsidRPr="00914652">
        <w:rPr>
          <w:color w:val="002060"/>
        </w:rPr>
        <w:t>have other conditions that make self-management complex, such as dementia, arthritis and tremors. As a result, an increasing number of people with diabetes rely on community care providers</w:t>
      </w:r>
      <w:r w:rsidR="008E769D">
        <w:rPr>
          <w:color w:val="002060"/>
        </w:rPr>
        <w:t>, such as our care homes,</w:t>
      </w:r>
      <w:r w:rsidRPr="00914652">
        <w:rPr>
          <w:color w:val="002060"/>
        </w:rPr>
        <w:t xml:space="preserve"> to administer their insulin injections</w:t>
      </w:r>
      <w:r w:rsidR="008E769D">
        <w:rPr>
          <w:color w:val="002060"/>
        </w:rPr>
        <w:t xml:space="preserve"> for them</w:t>
      </w:r>
      <w:r w:rsidRPr="00914652">
        <w:rPr>
          <w:color w:val="002060"/>
        </w:rPr>
        <w:t xml:space="preserve">. </w:t>
      </w:r>
    </w:p>
    <w:p w14:paraId="1FDC485B" w14:textId="77777777" w:rsidR="00914652" w:rsidRPr="00914652" w:rsidRDefault="00914652" w:rsidP="00F64F7D">
      <w:pPr>
        <w:rPr>
          <w:color w:val="002060"/>
        </w:rPr>
      </w:pPr>
    </w:p>
    <w:p w14:paraId="7E225412" w14:textId="49676D63" w:rsidR="00F64F7D" w:rsidRPr="00914652" w:rsidRDefault="00914652" w:rsidP="00F64F7D">
      <w:pPr>
        <w:rPr>
          <w:color w:val="002060"/>
        </w:rPr>
      </w:pPr>
      <w:r w:rsidRPr="00914652">
        <w:rPr>
          <w:color w:val="002060"/>
        </w:rPr>
        <w:t xml:space="preserve">This competency is used within Elizabeth Finn to ensure that residents, within our care, </w:t>
      </w:r>
      <w:proofErr w:type="gramStart"/>
      <w:r w:rsidRPr="00914652">
        <w:rPr>
          <w:color w:val="002060"/>
        </w:rPr>
        <w:t>whom</w:t>
      </w:r>
      <w:proofErr w:type="gramEnd"/>
      <w:r w:rsidRPr="00914652">
        <w:rPr>
          <w:color w:val="002060"/>
        </w:rPr>
        <w:t xml:space="preserve"> are diagnosed with diabetes are given their prescribed insulin injections at the right time, in the right amount and in the right way.</w:t>
      </w:r>
    </w:p>
    <w:p w14:paraId="0639E754" w14:textId="7D9F4949" w:rsidR="00914652" w:rsidRDefault="00914652" w:rsidP="00F64F7D">
      <w:pPr>
        <w:rPr>
          <w:rFonts w:ascii="Century Gothic" w:hAnsi="Century Gothic"/>
          <w:b/>
        </w:rPr>
      </w:pPr>
    </w:p>
    <w:p w14:paraId="78CB6100" w14:textId="7B17D4EE" w:rsidR="008E769D" w:rsidRDefault="008E769D" w:rsidP="008E769D">
      <w:pPr>
        <w:rPr>
          <w:color w:val="002060"/>
        </w:rPr>
      </w:pPr>
      <w:hyperlink r:id="rId9" w:history="1">
        <w:r w:rsidRPr="008E769D">
          <w:rPr>
            <w:rFonts w:ascii="Segoe UI" w:eastAsia="Times New Roman" w:hAnsi="Segoe UI" w:cs="Segoe UI"/>
            <w:color w:val="005EB8"/>
            <w:u w:val="single"/>
            <w:bdr w:val="none" w:sz="0" w:space="0" w:color="auto" w:frame="1"/>
            <w:lang w:eastAsia="en-GB"/>
          </w:rPr>
          <w:t>The Nursing and Midwifery Council code of conduct (2019)</w:t>
        </w:r>
      </w:hyperlink>
      <w:r w:rsidRPr="008E769D">
        <w:rPr>
          <w:rFonts w:ascii="Segoe UI" w:eastAsia="Times New Roman" w:hAnsi="Segoe UI" w:cs="Segoe UI"/>
          <w:color w:val="202A30"/>
          <w:sz w:val="27"/>
          <w:szCs w:val="27"/>
          <w:lang w:eastAsia="en-GB"/>
        </w:rPr>
        <w:t> </w:t>
      </w:r>
      <w:r>
        <w:rPr>
          <w:color w:val="002060"/>
        </w:rPr>
        <w:t>hi</w:t>
      </w:r>
      <w:r w:rsidRPr="008E769D">
        <w:rPr>
          <w:color w:val="002060"/>
        </w:rPr>
        <w:t>ghlights that to be accountable for the decision to delegate, the registered nurse must:</w:t>
      </w:r>
    </w:p>
    <w:p w14:paraId="5C50A8F8" w14:textId="77777777" w:rsidR="00504004" w:rsidRPr="008E769D" w:rsidRDefault="00504004" w:rsidP="008E769D">
      <w:pPr>
        <w:rPr>
          <w:color w:val="002060"/>
        </w:rPr>
      </w:pPr>
    </w:p>
    <w:p w14:paraId="09F8883F" w14:textId="77777777" w:rsidR="008E769D" w:rsidRDefault="008E769D" w:rsidP="008E769D">
      <w:pPr>
        <w:pStyle w:val="ListParagraph"/>
        <w:numPr>
          <w:ilvl w:val="0"/>
          <w:numId w:val="8"/>
        </w:numPr>
        <w:rPr>
          <w:color w:val="002060"/>
        </w:rPr>
      </w:pPr>
      <w:r w:rsidRPr="008E769D">
        <w:rPr>
          <w:color w:val="002060"/>
        </w:rPr>
        <w:t xml:space="preserve">Only delegate tasks and duties that are within the other person’s scope of competence, making sure that they fully understand </w:t>
      </w:r>
      <w:proofErr w:type="gramStart"/>
      <w:r w:rsidRPr="008E769D">
        <w:rPr>
          <w:color w:val="002060"/>
        </w:rPr>
        <w:t>instructions;</w:t>
      </w:r>
      <w:proofErr w:type="gramEnd"/>
    </w:p>
    <w:p w14:paraId="14CB6231" w14:textId="77777777" w:rsidR="008E769D" w:rsidRDefault="008E769D" w:rsidP="008E769D">
      <w:pPr>
        <w:pStyle w:val="ListParagraph"/>
        <w:numPr>
          <w:ilvl w:val="0"/>
          <w:numId w:val="8"/>
        </w:numPr>
        <w:rPr>
          <w:color w:val="002060"/>
        </w:rPr>
      </w:pPr>
      <w:r w:rsidRPr="008E769D">
        <w:rPr>
          <w:color w:val="002060"/>
        </w:rPr>
        <w:t>Make sure that everyone they delegate tasks to is adequately supported to provide safe and compassionate care; and,</w:t>
      </w:r>
    </w:p>
    <w:p w14:paraId="1012FC2C" w14:textId="24798A94" w:rsidR="008E769D" w:rsidRDefault="008E769D" w:rsidP="008E769D">
      <w:pPr>
        <w:pStyle w:val="ListParagraph"/>
        <w:numPr>
          <w:ilvl w:val="0"/>
          <w:numId w:val="8"/>
        </w:numPr>
        <w:rPr>
          <w:color w:val="002060"/>
        </w:rPr>
      </w:pPr>
      <w:r w:rsidRPr="008E769D">
        <w:rPr>
          <w:color w:val="002060"/>
        </w:rPr>
        <w:t>Confirm that the outcome of any task they have delegated to someone else meets the required standard.</w:t>
      </w:r>
    </w:p>
    <w:p w14:paraId="65C614C6" w14:textId="77777777" w:rsidR="00504004" w:rsidRPr="008E769D" w:rsidRDefault="00504004" w:rsidP="008E769D">
      <w:pPr>
        <w:pStyle w:val="ListParagraph"/>
        <w:numPr>
          <w:ilvl w:val="0"/>
          <w:numId w:val="8"/>
        </w:numPr>
        <w:rPr>
          <w:color w:val="002060"/>
        </w:rPr>
      </w:pPr>
    </w:p>
    <w:p w14:paraId="24640136" w14:textId="1D6F0B56" w:rsidR="008E769D" w:rsidRDefault="008E769D" w:rsidP="008E769D">
      <w:pPr>
        <w:rPr>
          <w:color w:val="002060"/>
        </w:rPr>
      </w:pPr>
      <w:r w:rsidRPr="008E769D">
        <w:rPr>
          <w:color w:val="002060"/>
        </w:rPr>
        <w:t>The non-registered practitioner is responsible for their own decisions and actions. For the non-registered practitioner to be accountable for their decisions and actions, they must:</w:t>
      </w:r>
    </w:p>
    <w:p w14:paraId="4812A288" w14:textId="77777777" w:rsidR="00504004" w:rsidRDefault="00504004" w:rsidP="008E769D">
      <w:pPr>
        <w:rPr>
          <w:color w:val="002060"/>
        </w:rPr>
      </w:pPr>
    </w:p>
    <w:p w14:paraId="7AB635F3" w14:textId="77777777" w:rsidR="008E769D" w:rsidRDefault="008E769D" w:rsidP="008E769D">
      <w:pPr>
        <w:pStyle w:val="ListParagraph"/>
        <w:numPr>
          <w:ilvl w:val="0"/>
          <w:numId w:val="9"/>
        </w:numPr>
        <w:rPr>
          <w:color w:val="002060"/>
        </w:rPr>
      </w:pPr>
      <w:r w:rsidRPr="008E769D">
        <w:rPr>
          <w:color w:val="002060"/>
        </w:rPr>
        <w:t xml:space="preserve">Have the knowledge and skills to perform the activity or </w:t>
      </w:r>
      <w:proofErr w:type="gramStart"/>
      <w:r w:rsidRPr="008E769D">
        <w:rPr>
          <w:color w:val="002060"/>
        </w:rPr>
        <w:t>intervention;</w:t>
      </w:r>
      <w:proofErr w:type="gramEnd"/>
    </w:p>
    <w:p w14:paraId="3A7A8011" w14:textId="13107DC9" w:rsidR="008E769D" w:rsidRDefault="008E769D" w:rsidP="008E769D">
      <w:pPr>
        <w:pStyle w:val="ListParagraph"/>
        <w:numPr>
          <w:ilvl w:val="0"/>
          <w:numId w:val="9"/>
        </w:numPr>
        <w:rPr>
          <w:color w:val="002060"/>
        </w:rPr>
      </w:pPr>
      <w:r w:rsidRPr="008E769D">
        <w:rPr>
          <w:color w:val="002060"/>
        </w:rPr>
        <w:t>Accept responsibility for the activity; and,</w:t>
      </w:r>
    </w:p>
    <w:p w14:paraId="1A14D36D" w14:textId="2DE12D13" w:rsidR="00504004" w:rsidRPr="00504004" w:rsidRDefault="008E769D" w:rsidP="00504004">
      <w:pPr>
        <w:pStyle w:val="ListParagraph"/>
        <w:numPr>
          <w:ilvl w:val="0"/>
          <w:numId w:val="9"/>
        </w:numPr>
        <w:rPr>
          <w:color w:val="002060"/>
        </w:rPr>
      </w:pPr>
      <w:r w:rsidRPr="008E769D">
        <w:rPr>
          <w:color w:val="002060"/>
        </w:rPr>
        <w:t>Have the authority to perform the activity within their role, through delegation and the policies and protocols of the organisation</w:t>
      </w:r>
      <w:r w:rsidR="00504004">
        <w:rPr>
          <w:color w:val="002060"/>
        </w:rPr>
        <w:t>.</w:t>
      </w:r>
    </w:p>
    <w:p w14:paraId="475BA9B6" w14:textId="77777777" w:rsidR="008E769D" w:rsidRDefault="008E769D" w:rsidP="00F64F7D">
      <w:pPr>
        <w:rPr>
          <w:rFonts w:ascii="Century Gothic" w:hAnsi="Century Gothic"/>
          <w:b/>
        </w:rPr>
      </w:pPr>
    </w:p>
    <w:p w14:paraId="2EFD942C" w14:textId="77777777" w:rsidR="00914652" w:rsidRDefault="00914652" w:rsidP="00F64F7D">
      <w:pPr>
        <w:rPr>
          <w:rFonts w:ascii="Century Gothic" w:hAnsi="Century Gothic"/>
          <w:b/>
        </w:rPr>
      </w:pPr>
    </w:p>
    <w:p w14:paraId="59C1C069" w14:textId="77777777" w:rsidR="00C06A31" w:rsidRDefault="00C06A31" w:rsidP="00F64F7D">
      <w:pPr>
        <w:rPr>
          <w:rFonts w:ascii="Century Gothic" w:hAnsi="Century Gothic"/>
          <w:b/>
        </w:rPr>
      </w:pPr>
    </w:p>
    <w:p w14:paraId="75C09FA8" w14:textId="77777777" w:rsidR="00C06A31" w:rsidRDefault="00C06A31" w:rsidP="00F64F7D">
      <w:pPr>
        <w:rPr>
          <w:rFonts w:ascii="Century Gothic" w:hAnsi="Century Gothic"/>
          <w:b/>
        </w:rPr>
      </w:pPr>
    </w:p>
    <w:p w14:paraId="6C4ACAAA" w14:textId="77777777" w:rsidR="00C06A31" w:rsidRDefault="00C06A31" w:rsidP="00F64F7D">
      <w:pPr>
        <w:rPr>
          <w:rFonts w:ascii="Century Gothic" w:hAnsi="Century Gothic"/>
          <w:b/>
        </w:rPr>
      </w:pPr>
    </w:p>
    <w:p w14:paraId="1E98252C" w14:textId="77777777" w:rsidR="00C06A31" w:rsidRDefault="00C06A31" w:rsidP="00F64F7D">
      <w:pPr>
        <w:rPr>
          <w:rFonts w:ascii="Century Gothic" w:hAnsi="Century Gothic"/>
          <w:b/>
        </w:rPr>
      </w:pPr>
    </w:p>
    <w:p w14:paraId="458C840F" w14:textId="77777777" w:rsidR="00C06A31" w:rsidRDefault="00C06A31" w:rsidP="00F64F7D">
      <w:pPr>
        <w:rPr>
          <w:rFonts w:ascii="Century Gothic" w:hAnsi="Century Gothic"/>
          <w:b/>
        </w:rPr>
      </w:pPr>
    </w:p>
    <w:p w14:paraId="211A9756" w14:textId="116CF7A1" w:rsidR="008E769D" w:rsidRPr="00504004" w:rsidRDefault="00504004" w:rsidP="00C06A31">
      <w:pPr>
        <w:jc w:val="center"/>
        <w:rPr>
          <w:b/>
          <w:color w:val="002060"/>
        </w:rPr>
      </w:pPr>
      <w:r w:rsidRPr="00504004">
        <w:rPr>
          <w:b/>
          <w:color w:val="002060"/>
        </w:rPr>
        <w:lastRenderedPageBreak/>
        <w:t>P</w:t>
      </w:r>
      <w:r w:rsidR="00C06A31">
        <w:rPr>
          <w:b/>
          <w:color w:val="002060"/>
        </w:rPr>
        <w:t>RE COMPETENCY WORKBOOK</w:t>
      </w:r>
    </w:p>
    <w:p w14:paraId="04303A30" w14:textId="0658898F" w:rsidR="00504004" w:rsidRDefault="00504004" w:rsidP="008E769D">
      <w:pPr>
        <w:rPr>
          <w:color w:val="002060"/>
        </w:rPr>
      </w:pPr>
    </w:p>
    <w:p w14:paraId="230BD754" w14:textId="77777777" w:rsidR="002A2CBA" w:rsidRPr="002A2CBA" w:rsidRDefault="002A2CBA" w:rsidP="002A2CBA">
      <w:pPr>
        <w:rPr>
          <w:b/>
          <w:color w:val="002060"/>
        </w:rPr>
      </w:pPr>
      <w:r w:rsidRPr="002A2CBA">
        <w:rPr>
          <w:b/>
          <w:color w:val="002060"/>
        </w:rPr>
        <w:t>What is blood sugar/glucose?</w:t>
      </w:r>
    </w:p>
    <w:p w14:paraId="18507AB9" w14:textId="77777777" w:rsidR="002A2CBA" w:rsidRPr="002A2CBA" w:rsidRDefault="002A2CBA" w:rsidP="002A2CBA">
      <w:pPr>
        <w:rPr>
          <w:color w:val="002060"/>
        </w:rPr>
      </w:pPr>
    </w:p>
    <w:p w14:paraId="6280D070" w14:textId="77777777" w:rsidR="002A2CBA" w:rsidRPr="002A2CBA" w:rsidRDefault="002A2CBA" w:rsidP="002A2CBA">
      <w:pPr>
        <w:rPr>
          <w:color w:val="002060"/>
        </w:rPr>
      </w:pPr>
      <w:r w:rsidRPr="002A2CBA">
        <w:rPr>
          <w:color w:val="002060"/>
        </w:rPr>
        <w:t xml:space="preserve">Blood sugar, also known as blood glucose, is the body’s main energy source. The bloodstream carries glucose to </w:t>
      </w:r>
      <w:proofErr w:type="gramStart"/>
      <w:r w:rsidRPr="002A2CBA">
        <w:rPr>
          <w:color w:val="002060"/>
        </w:rPr>
        <w:t>all of</w:t>
      </w:r>
      <w:proofErr w:type="gramEnd"/>
      <w:r w:rsidRPr="002A2CBA">
        <w:rPr>
          <w:color w:val="002060"/>
        </w:rPr>
        <w:t xml:space="preserve"> the cells in the body, allowing it to function correctly. Blood glucose measurements represent how much sugar is being transported in the bloodstream at the time of the measurement.</w:t>
      </w:r>
    </w:p>
    <w:p w14:paraId="02C9529A" w14:textId="77777777" w:rsidR="002A2CBA" w:rsidRPr="002A2CBA" w:rsidRDefault="002A2CBA" w:rsidP="002A2CBA">
      <w:pPr>
        <w:rPr>
          <w:color w:val="002060"/>
        </w:rPr>
      </w:pPr>
    </w:p>
    <w:p w14:paraId="00727F5E" w14:textId="77777777" w:rsidR="002A2CBA" w:rsidRPr="002A2CBA" w:rsidRDefault="002A2CBA" w:rsidP="002A2CBA">
      <w:pPr>
        <w:rPr>
          <w:color w:val="002060"/>
        </w:rPr>
      </w:pPr>
      <w:r w:rsidRPr="002A2CBA">
        <w:rPr>
          <w:color w:val="002060"/>
        </w:rPr>
        <w:t xml:space="preserve">The word glucose is derived from the Greek word meaning 'sweet'. Glucose, found in carbohydrate-rich foods such as potatoes, fruit and bread, travels down the oesophagus and to the stomach. Once food is in the stomach, enzymes and acids will break it down into small pieces. Glucose will be absorbed from the small intestine into the bloodstream </w:t>
      </w:r>
      <w:proofErr w:type="gramStart"/>
      <w:r w:rsidRPr="002A2CBA">
        <w:rPr>
          <w:color w:val="002060"/>
        </w:rPr>
        <w:t>in order for</w:t>
      </w:r>
      <w:proofErr w:type="gramEnd"/>
      <w:r w:rsidRPr="002A2CBA">
        <w:rPr>
          <w:color w:val="002060"/>
        </w:rPr>
        <w:t xml:space="preserve"> it to be transported throughout the body.  </w:t>
      </w:r>
    </w:p>
    <w:p w14:paraId="438CED14" w14:textId="1D795584" w:rsidR="002A2CBA" w:rsidRDefault="002A2CBA" w:rsidP="002A2CBA">
      <w:pPr>
        <w:rPr>
          <w:color w:val="002060"/>
        </w:rPr>
      </w:pPr>
      <w:r w:rsidRPr="002A2CBA">
        <w:rPr>
          <w:color w:val="002060"/>
        </w:rPr>
        <w:t>Blood sugar levels fluctuate throughout the day, rising after someone has eaten and then settling again after an hour or so. These levels are their lowest before the first meal of the day, which is typically breakfast.</w:t>
      </w:r>
    </w:p>
    <w:p w14:paraId="52D27741" w14:textId="77777777" w:rsidR="002A2CBA" w:rsidRPr="002A2CBA" w:rsidRDefault="002A2CBA" w:rsidP="002A2CBA">
      <w:pPr>
        <w:rPr>
          <w:color w:val="002060"/>
        </w:rPr>
      </w:pPr>
    </w:p>
    <w:p w14:paraId="106FDE05" w14:textId="77777777" w:rsidR="002A2CBA" w:rsidRPr="002A2CBA" w:rsidRDefault="002A2CBA" w:rsidP="002A2CBA">
      <w:pPr>
        <w:rPr>
          <w:b/>
          <w:color w:val="002060"/>
        </w:rPr>
      </w:pPr>
      <w:r w:rsidRPr="002A2CBA">
        <w:rPr>
          <w:b/>
          <w:color w:val="002060"/>
        </w:rPr>
        <w:t>How does the body control blood sugar?</w:t>
      </w:r>
    </w:p>
    <w:p w14:paraId="2EA530AC" w14:textId="77777777" w:rsidR="002A2CBA" w:rsidRPr="002A2CBA" w:rsidRDefault="002A2CBA" w:rsidP="002A2CBA">
      <w:pPr>
        <w:rPr>
          <w:color w:val="002060"/>
        </w:rPr>
      </w:pPr>
    </w:p>
    <w:p w14:paraId="1248FB92" w14:textId="6F35CB55" w:rsidR="002A2CBA" w:rsidRDefault="002A2CBA" w:rsidP="002A2CBA">
      <w:pPr>
        <w:rPr>
          <w:color w:val="002060"/>
        </w:rPr>
      </w:pPr>
      <w:r w:rsidRPr="002A2CBA">
        <w:rPr>
          <w:color w:val="002060"/>
        </w:rPr>
        <w:t xml:space="preserve">When the blood sugar levels rise, as they do after eating a meal, the pancreas releases insulin. Insulin enters the bloodstream </w:t>
      </w:r>
      <w:proofErr w:type="gramStart"/>
      <w:r w:rsidRPr="002A2CBA">
        <w:rPr>
          <w:color w:val="002060"/>
        </w:rPr>
        <w:t>in order to</w:t>
      </w:r>
      <w:proofErr w:type="gramEnd"/>
      <w:r w:rsidRPr="002A2CBA">
        <w:rPr>
          <w:color w:val="002060"/>
        </w:rPr>
        <w:t xml:space="preserve"> ensure that the sugar from food is transported by the blood to the cells where it is </w:t>
      </w:r>
      <w:proofErr w:type="gramStart"/>
      <w:r w:rsidRPr="002A2CBA">
        <w:rPr>
          <w:color w:val="002060"/>
        </w:rPr>
        <w:t>required, and</w:t>
      </w:r>
      <w:proofErr w:type="gramEnd"/>
      <w:r w:rsidRPr="002A2CBA">
        <w:rPr>
          <w:color w:val="002060"/>
        </w:rPr>
        <w:t xml:space="preserve"> transformed into energy that allows the body to function.</w:t>
      </w:r>
    </w:p>
    <w:p w14:paraId="7DC66A18" w14:textId="77777777" w:rsidR="002A2CBA" w:rsidRPr="002A2CBA" w:rsidRDefault="002A2CBA" w:rsidP="002A2CBA">
      <w:pPr>
        <w:rPr>
          <w:color w:val="002060"/>
        </w:rPr>
      </w:pPr>
    </w:p>
    <w:p w14:paraId="14E7D5A7" w14:textId="3FE1226A" w:rsidR="002A2CBA" w:rsidRDefault="002A2CBA" w:rsidP="002A2CBA">
      <w:pPr>
        <w:rPr>
          <w:color w:val="002060"/>
        </w:rPr>
      </w:pPr>
      <w:r w:rsidRPr="002A2CBA">
        <w:rPr>
          <w:color w:val="002060"/>
        </w:rPr>
        <w:t>Insulin travels to different target cells within the liver and muscle tissues of the body, causing glucose to be absorbed and used for energy. In the liver it is converted into glycogen. Glycogen is a readily mobilised form of stored glucose when the body needs it.</w:t>
      </w:r>
    </w:p>
    <w:p w14:paraId="3AF2148D" w14:textId="77777777" w:rsidR="002A2CBA" w:rsidRPr="002A2CBA" w:rsidRDefault="002A2CBA" w:rsidP="002A2CBA">
      <w:pPr>
        <w:rPr>
          <w:color w:val="002060"/>
        </w:rPr>
      </w:pPr>
    </w:p>
    <w:p w14:paraId="1CFC1155" w14:textId="740B291B" w:rsidR="002A2CBA" w:rsidRDefault="002A2CBA" w:rsidP="002A2CBA">
      <w:pPr>
        <w:rPr>
          <w:color w:val="002060"/>
        </w:rPr>
      </w:pPr>
      <w:r w:rsidRPr="002A2CBA">
        <w:rPr>
          <w:color w:val="002060"/>
        </w:rPr>
        <w:t xml:space="preserve">If blood glucose levels reach a low level when someone hasn’t eaten for some time and no nutrients from the last meal remain in circulation in the body, then the pancreas will produce a different hormone known as glucagon. This hormone will cause the liver to convert the stored glycogen back into glucose and release this into the blood. Thus, bringing blood sugar levels back to normal. </w:t>
      </w:r>
    </w:p>
    <w:p w14:paraId="6B34E060" w14:textId="77777777" w:rsidR="002A2CBA" w:rsidRPr="002A2CBA" w:rsidRDefault="002A2CBA" w:rsidP="002A2CBA">
      <w:pPr>
        <w:rPr>
          <w:color w:val="002060"/>
        </w:rPr>
      </w:pPr>
    </w:p>
    <w:p w14:paraId="0D319D0F" w14:textId="77777777" w:rsidR="002A2CBA" w:rsidRPr="002A2CBA" w:rsidRDefault="002A2CBA" w:rsidP="002A2CBA">
      <w:pPr>
        <w:rPr>
          <w:color w:val="002060"/>
        </w:rPr>
      </w:pPr>
      <w:r w:rsidRPr="002A2CBA">
        <w:rPr>
          <w:color w:val="002060"/>
        </w:rPr>
        <w:t xml:space="preserve">Insulin, glycogen and glucagon levels will continually rise and fall </w:t>
      </w:r>
      <w:proofErr w:type="gramStart"/>
      <w:r w:rsidRPr="002A2CBA">
        <w:rPr>
          <w:color w:val="002060"/>
        </w:rPr>
        <w:t>in order to</w:t>
      </w:r>
      <w:proofErr w:type="gramEnd"/>
      <w:r w:rsidRPr="002A2CBA">
        <w:rPr>
          <w:color w:val="002060"/>
        </w:rPr>
        <w:t xml:space="preserve"> regulate blood sugar levels. </w:t>
      </w:r>
    </w:p>
    <w:p w14:paraId="4362FE3F" w14:textId="77777777" w:rsidR="002A2CBA" w:rsidRPr="002A2CBA" w:rsidRDefault="002A2CBA" w:rsidP="002A2CBA">
      <w:pPr>
        <w:rPr>
          <w:color w:val="002060"/>
        </w:rPr>
      </w:pPr>
    </w:p>
    <w:p w14:paraId="47C0A0C3" w14:textId="6690AE8C" w:rsidR="002A2CBA" w:rsidRDefault="002A2CBA" w:rsidP="002A2CBA">
      <w:pPr>
        <w:rPr>
          <w:color w:val="002060"/>
        </w:rPr>
      </w:pPr>
      <w:r w:rsidRPr="002A2CBA">
        <w:rPr>
          <w:color w:val="002060"/>
        </w:rPr>
        <w:t>Diabetes is a chronic disorder that, if not treated and managed carefully, can result in severe health complications that include blindness, heart disease and even lower-extremity amputations.</w:t>
      </w:r>
    </w:p>
    <w:p w14:paraId="57850B72" w14:textId="77777777" w:rsidR="002A2CBA" w:rsidRPr="002A2CBA" w:rsidRDefault="002A2CBA" w:rsidP="002A2CBA">
      <w:pPr>
        <w:rPr>
          <w:color w:val="002060"/>
        </w:rPr>
      </w:pPr>
    </w:p>
    <w:p w14:paraId="43E42591" w14:textId="77777777" w:rsidR="002A2CBA" w:rsidRPr="002A2CBA" w:rsidRDefault="002A2CBA" w:rsidP="002A2CBA">
      <w:pPr>
        <w:rPr>
          <w:color w:val="002060"/>
        </w:rPr>
      </w:pPr>
      <w:r w:rsidRPr="002A2CBA">
        <w:rPr>
          <w:color w:val="002060"/>
        </w:rPr>
        <w:t>If someone suffers from type 1 diabetes then the immune system will destroy the cells that release insulin, eventually eliminating the production of this vital hormone in the body. If the body does not produce insulin, then cells are unable to absorb the sugar needed for energy.</w:t>
      </w:r>
    </w:p>
    <w:p w14:paraId="22820584" w14:textId="77777777" w:rsidR="002A2CBA" w:rsidRPr="002A2CBA" w:rsidRDefault="002A2CBA" w:rsidP="002A2CBA">
      <w:pPr>
        <w:rPr>
          <w:color w:val="002060"/>
        </w:rPr>
      </w:pPr>
    </w:p>
    <w:p w14:paraId="0DA1D8DE" w14:textId="17F32566" w:rsidR="002A2CBA" w:rsidRDefault="002A2CBA" w:rsidP="002A2CBA">
      <w:pPr>
        <w:rPr>
          <w:color w:val="002060"/>
        </w:rPr>
      </w:pPr>
      <w:r w:rsidRPr="002A2CBA">
        <w:rPr>
          <w:color w:val="002060"/>
        </w:rPr>
        <w:t>Suffering from type 2 diabetes means that the body is unable to use the insulin it produces efficiently, insulin resistance is the early onset of Type 2 Diabetes.  The fat, liver and muscle cells of the body are unable to absorb and store glucose leading to a build-up in the blood known as hyperglycaemia which impairs a variety of bodily functions.</w:t>
      </w:r>
    </w:p>
    <w:p w14:paraId="5FA9879A" w14:textId="77777777" w:rsidR="002A2CBA" w:rsidRDefault="002A2CBA" w:rsidP="002A2CBA">
      <w:pPr>
        <w:rPr>
          <w:color w:val="002060"/>
        </w:rPr>
      </w:pPr>
    </w:p>
    <w:p w14:paraId="646253CA" w14:textId="08D14750" w:rsidR="002A2CBA" w:rsidRPr="002A2CBA" w:rsidRDefault="002A2CBA" w:rsidP="002A2CBA">
      <w:pPr>
        <w:rPr>
          <w:b/>
          <w:color w:val="002060"/>
        </w:rPr>
      </w:pPr>
      <w:r w:rsidRPr="002A2CBA">
        <w:rPr>
          <w:b/>
          <w:color w:val="002060"/>
        </w:rPr>
        <w:lastRenderedPageBreak/>
        <w:t>Blood Sugar Testing</w:t>
      </w:r>
    </w:p>
    <w:p w14:paraId="2B355DD3" w14:textId="77777777" w:rsidR="002A2CBA" w:rsidRPr="002A2CBA" w:rsidRDefault="002A2CBA" w:rsidP="002A2CBA">
      <w:pPr>
        <w:rPr>
          <w:color w:val="002060"/>
        </w:rPr>
      </w:pPr>
    </w:p>
    <w:p w14:paraId="395D41A4" w14:textId="77777777" w:rsidR="002A2CBA" w:rsidRPr="002A2CBA" w:rsidRDefault="002A2CBA" w:rsidP="002A2CBA">
      <w:pPr>
        <w:rPr>
          <w:color w:val="002060"/>
        </w:rPr>
      </w:pPr>
      <w:r w:rsidRPr="002A2CBA">
        <w:rPr>
          <w:color w:val="002060"/>
        </w:rPr>
        <w:t>NICE recommends that if someone has a diagnosis of Type 1 diabetes, their blood sugar should be tested no less than four times a day, this includes before every meal and going to bed.</w:t>
      </w:r>
    </w:p>
    <w:p w14:paraId="49AC1030" w14:textId="77777777" w:rsidR="002A2CBA" w:rsidRPr="002A2CBA" w:rsidRDefault="002A2CBA" w:rsidP="002A2CBA">
      <w:pPr>
        <w:rPr>
          <w:color w:val="002060"/>
        </w:rPr>
      </w:pPr>
    </w:p>
    <w:p w14:paraId="68F5D295" w14:textId="4A5A069F" w:rsidR="002A2CBA" w:rsidRDefault="002A2CBA" w:rsidP="002A2CBA">
      <w:pPr>
        <w:rPr>
          <w:color w:val="002060"/>
        </w:rPr>
      </w:pPr>
      <w:r w:rsidRPr="002A2CBA">
        <w:rPr>
          <w:color w:val="002060"/>
        </w:rPr>
        <w:t xml:space="preserve">If someone is prescribed a medication that may increase your risk of hypoglycaemia, then your blood sugar levels should be tested regularly. </w:t>
      </w:r>
    </w:p>
    <w:p w14:paraId="7ABCE5F0" w14:textId="77777777" w:rsidR="002A2CBA" w:rsidRPr="002A2CBA" w:rsidRDefault="002A2CBA" w:rsidP="002A2CBA">
      <w:pPr>
        <w:rPr>
          <w:color w:val="002060"/>
        </w:rPr>
      </w:pPr>
    </w:p>
    <w:p w14:paraId="399C9378" w14:textId="77777777" w:rsidR="002A2CBA" w:rsidRPr="002A2CBA" w:rsidRDefault="002A2CBA" w:rsidP="002A2CBA">
      <w:pPr>
        <w:rPr>
          <w:b/>
          <w:color w:val="002060"/>
        </w:rPr>
      </w:pPr>
      <w:r w:rsidRPr="002A2CBA">
        <w:rPr>
          <w:b/>
          <w:color w:val="002060"/>
        </w:rPr>
        <w:t>Target blood sugar levels</w:t>
      </w:r>
    </w:p>
    <w:p w14:paraId="46D2274E" w14:textId="77777777" w:rsidR="002A2CBA" w:rsidRPr="002A2CBA" w:rsidRDefault="002A2CBA" w:rsidP="002A2CBA">
      <w:pPr>
        <w:rPr>
          <w:color w:val="002060"/>
        </w:rPr>
      </w:pPr>
    </w:p>
    <w:p w14:paraId="073AA478" w14:textId="687B1069" w:rsidR="002A2CBA" w:rsidRDefault="002A2CBA" w:rsidP="002A2CBA">
      <w:pPr>
        <w:rPr>
          <w:color w:val="002060"/>
        </w:rPr>
      </w:pPr>
      <w:r w:rsidRPr="002A2CBA">
        <w:rPr>
          <w:color w:val="002060"/>
        </w:rPr>
        <w:t xml:space="preserve">Your blood sugar levels are given to you as a unit of measurement written as either 'mmol/l' or 'mmol/litre'. </w:t>
      </w:r>
      <w:proofErr w:type="gramStart"/>
      <w:r w:rsidRPr="002A2CBA">
        <w:rPr>
          <w:color w:val="002060"/>
        </w:rPr>
        <w:t>In order for</w:t>
      </w:r>
      <w:proofErr w:type="gramEnd"/>
      <w:r w:rsidRPr="002A2CBA">
        <w:rPr>
          <w:color w:val="002060"/>
        </w:rPr>
        <w:t xml:space="preserve"> your risk of any long-term health issues due to uncontrolled fluctuations of your blood sugar levels to be minimised, your doctor will advise you to aim for the below target levels:</w:t>
      </w:r>
    </w:p>
    <w:p w14:paraId="543177E4" w14:textId="77777777" w:rsidR="002A2CBA" w:rsidRPr="002A2CBA" w:rsidRDefault="002A2CBA" w:rsidP="002A2CBA">
      <w:pPr>
        <w:rPr>
          <w:color w:val="002060"/>
        </w:rPr>
      </w:pPr>
    </w:p>
    <w:p w14:paraId="6FC44DDB" w14:textId="77777777" w:rsidR="002A2CBA" w:rsidRPr="002A2CBA" w:rsidRDefault="002A2CBA" w:rsidP="002A2CBA">
      <w:pPr>
        <w:rPr>
          <w:color w:val="002060"/>
        </w:rPr>
      </w:pPr>
      <w:r w:rsidRPr="002A2CBA">
        <w:rPr>
          <w:color w:val="002060"/>
        </w:rPr>
        <w:t>•</w:t>
      </w:r>
      <w:r w:rsidRPr="002A2CBA">
        <w:rPr>
          <w:color w:val="002060"/>
        </w:rPr>
        <w:tab/>
        <w:t>Before breakfast = Your fasting level should be between 5 and 7 mmol/litre</w:t>
      </w:r>
    </w:p>
    <w:p w14:paraId="769DD1BF" w14:textId="58EBC896" w:rsidR="002A2CBA" w:rsidRDefault="002A2CBA" w:rsidP="002A2CBA">
      <w:pPr>
        <w:rPr>
          <w:color w:val="002060"/>
        </w:rPr>
      </w:pPr>
      <w:r w:rsidRPr="002A2CBA">
        <w:rPr>
          <w:color w:val="002060"/>
        </w:rPr>
        <w:t>•</w:t>
      </w:r>
      <w:r w:rsidRPr="002A2CBA">
        <w:rPr>
          <w:color w:val="002060"/>
        </w:rPr>
        <w:tab/>
        <w:t>Before other meals during the day = Your level should be between 4 and 7 mmol/litre</w:t>
      </w:r>
    </w:p>
    <w:p w14:paraId="0C2796CD" w14:textId="77777777" w:rsidR="00504004" w:rsidRDefault="00504004" w:rsidP="00504004">
      <w:pPr>
        <w:pStyle w:val="Heading3"/>
        <w:shd w:val="clear" w:color="auto" w:fill="FFFFFF"/>
        <w:spacing w:before="0" w:line="360" w:lineRule="atLeast"/>
        <w:textAlignment w:val="baseline"/>
        <w:rPr>
          <w:rFonts w:asciiTheme="minorHAnsi" w:hAnsiTheme="minorHAnsi" w:cstheme="minorHAnsi"/>
          <w:b/>
          <w:color w:val="002060"/>
        </w:rPr>
      </w:pPr>
    </w:p>
    <w:p w14:paraId="5A8545D2" w14:textId="2301114E" w:rsidR="00B95DB3" w:rsidRDefault="00A148F3" w:rsidP="002A2CBA">
      <w:pPr>
        <w:pStyle w:val="NormalWeb"/>
        <w:shd w:val="clear" w:color="auto" w:fill="FFFFFF"/>
        <w:spacing w:before="0" w:beforeAutospacing="0" w:after="345" w:afterAutospacing="0"/>
        <w:jc w:val="center"/>
        <w:textAlignment w:val="baseline"/>
        <w:rPr>
          <w:rFonts w:ascii="Muli" w:hAnsi="Muli"/>
          <w:color w:val="808080"/>
          <w:sz w:val="21"/>
          <w:szCs w:val="21"/>
        </w:rPr>
      </w:pPr>
      <w:r>
        <w:rPr>
          <w:rFonts w:ascii="Muli" w:hAnsi="Muli"/>
          <w:noProof/>
          <w:color w:val="808080"/>
          <w:sz w:val="21"/>
          <w:szCs w:val="21"/>
        </w:rPr>
        <w:drawing>
          <wp:inline distT="0" distB="0" distL="0" distR="0" wp14:anchorId="678C6CD3" wp14:editId="1137C158">
            <wp:extent cx="4829175" cy="41530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5524" cy="4158551"/>
                    </a:xfrm>
                    <a:prstGeom prst="rect">
                      <a:avLst/>
                    </a:prstGeom>
                    <a:noFill/>
                  </pic:spPr>
                </pic:pic>
              </a:graphicData>
            </a:graphic>
          </wp:inline>
        </w:drawing>
      </w:r>
    </w:p>
    <w:p w14:paraId="68F2BB71" w14:textId="77777777" w:rsidR="00B95DB3" w:rsidRPr="00504004" w:rsidRDefault="00B95DB3" w:rsidP="00504004">
      <w:pPr>
        <w:pStyle w:val="NormalWeb"/>
        <w:shd w:val="clear" w:color="auto" w:fill="FFFFFF"/>
        <w:spacing w:before="0" w:beforeAutospacing="0" w:after="0" w:afterAutospacing="0"/>
        <w:jc w:val="both"/>
        <w:textAlignment w:val="baseline"/>
        <w:rPr>
          <w:rFonts w:asciiTheme="minorHAnsi" w:hAnsiTheme="minorHAnsi" w:cstheme="minorHAnsi"/>
          <w:color w:val="002060"/>
        </w:rPr>
      </w:pPr>
    </w:p>
    <w:p w14:paraId="0C8812D1" w14:textId="77777777" w:rsidR="002A2CBA" w:rsidRDefault="002A2CBA" w:rsidP="002A2CBA">
      <w:pPr>
        <w:pStyle w:val="NormalWeb"/>
        <w:shd w:val="clear" w:color="auto" w:fill="FFFFFF"/>
        <w:spacing w:after="345"/>
        <w:jc w:val="both"/>
        <w:textAlignment w:val="baseline"/>
        <w:rPr>
          <w:rFonts w:asciiTheme="minorHAnsi" w:hAnsiTheme="minorHAnsi" w:cstheme="minorHAnsi"/>
          <w:color w:val="002060"/>
        </w:rPr>
      </w:pPr>
    </w:p>
    <w:p w14:paraId="3DBBAB4C" w14:textId="77777777" w:rsidR="002A2CBA" w:rsidRDefault="002A2CBA" w:rsidP="002A2CBA">
      <w:pPr>
        <w:pStyle w:val="NormalWeb"/>
        <w:shd w:val="clear" w:color="auto" w:fill="FFFFFF"/>
        <w:spacing w:after="345"/>
        <w:jc w:val="both"/>
        <w:textAlignment w:val="baseline"/>
        <w:rPr>
          <w:rFonts w:asciiTheme="minorHAnsi" w:hAnsiTheme="minorHAnsi" w:cstheme="minorHAnsi"/>
          <w:color w:val="002060"/>
        </w:rPr>
      </w:pPr>
    </w:p>
    <w:p w14:paraId="664DF669" w14:textId="5B46947F" w:rsidR="002A2CBA" w:rsidRPr="002A2CBA" w:rsidRDefault="00504004" w:rsidP="002A2CBA">
      <w:pPr>
        <w:pStyle w:val="NormalWeb"/>
        <w:shd w:val="clear" w:color="auto" w:fill="FFFFFF"/>
        <w:spacing w:after="345"/>
        <w:jc w:val="both"/>
        <w:textAlignment w:val="baseline"/>
        <w:rPr>
          <w:rFonts w:asciiTheme="minorHAnsi" w:hAnsiTheme="minorHAnsi" w:cstheme="minorHAnsi"/>
          <w:b/>
          <w:color w:val="002060"/>
        </w:rPr>
      </w:pPr>
      <w:r w:rsidRPr="00504004">
        <w:rPr>
          <w:rFonts w:asciiTheme="minorHAnsi" w:hAnsiTheme="minorHAnsi" w:cstheme="minorHAnsi"/>
          <w:color w:val="002060"/>
        </w:rPr>
        <w:lastRenderedPageBreak/>
        <w:t> </w:t>
      </w:r>
      <w:r w:rsidR="002A2CBA" w:rsidRPr="002A2CBA">
        <w:rPr>
          <w:rFonts w:asciiTheme="minorHAnsi" w:hAnsiTheme="minorHAnsi" w:cstheme="minorHAnsi"/>
          <w:b/>
          <w:color w:val="002060"/>
        </w:rPr>
        <w:t>What is high blood sugar (hyperglycaemia)</w:t>
      </w:r>
    </w:p>
    <w:p w14:paraId="23F61DA1" w14:textId="77777777" w:rsidR="002A2CBA" w:rsidRP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If your blood sugar levels are chronically higher than normal, then this is referred to as hyperglycaemia. This is a common issue for those suffering from diabetes. The condition can also affect pregnant women who have gestational diabetes and occasionally those who are severely ill (i.e. have suffered a stroke, heart attack or severe infection).</w:t>
      </w:r>
    </w:p>
    <w:p w14:paraId="0589AB58" w14:textId="77777777" w:rsid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Some of the symptoms of hyperglycaemia include:</w:t>
      </w:r>
    </w:p>
    <w:p w14:paraId="2812C036" w14:textId="77777777" w:rsidR="002A2CBA" w:rsidRDefault="002A2CBA" w:rsidP="002A2CBA">
      <w:pPr>
        <w:pStyle w:val="NormalWeb"/>
        <w:numPr>
          <w:ilvl w:val="0"/>
          <w:numId w:val="21"/>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Increased thirst</w:t>
      </w:r>
    </w:p>
    <w:p w14:paraId="7A49BBF1" w14:textId="77777777" w:rsidR="002A2CBA" w:rsidRDefault="002A2CBA" w:rsidP="002A2CBA">
      <w:pPr>
        <w:pStyle w:val="NormalWeb"/>
        <w:numPr>
          <w:ilvl w:val="0"/>
          <w:numId w:val="21"/>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Hunger</w:t>
      </w:r>
    </w:p>
    <w:p w14:paraId="0E940743" w14:textId="77777777" w:rsidR="002A2CBA" w:rsidRDefault="002A2CBA" w:rsidP="002A2CBA">
      <w:pPr>
        <w:pStyle w:val="NormalWeb"/>
        <w:numPr>
          <w:ilvl w:val="0"/>
          <w:numId w:val="21"/>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Frequent urination</w:t>
      </w:r>
    </w:p>
    <w:p w14:paraId="12F71928" w14:textId="77777777" w:rsidR="002A2CBA" w:rsidRDefault="002A2CBA" w:rsidP="002A2CBA">
      <w:pPr>
        <w:pStyle w:val="NormalWeb"/>
        <w:numPr>
          <w:ilvl w:val="0"/>
          <w:numId w:val="21"/>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Headache</w:t>
      </w:r>
      <w:r>
        <w:rPr>
          <w:rFonts w:asciiTheme="minorHAnsi" w:hAnsiTheme="minorHAnsi" w:cstheme="minorHAnsi"/>
          <w:color w:val="002060"/>
        </w:rPr>
        <w:t>s</w:t>
      </w:r>
    </w:p>
    <w:p w14:paraId="1FF0B392" w14:textId="77777777" w:rsidR="002A2CBA" w:rsidRDefault="002A2CBA" w:rsidP="002A2CBA">
      <w:pPr>
        <w:pStyle w:val="NormalWeb"/>
        <w:numPr>
          <w:ilvl w:val="0"/>
          <w:numId w:val="21"/>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Fatigue</w:t>
      </w:r>
    </w:p>
    <w:p w14:paraId="673DD02F" w14:textId="77777777" w:rsidR="002A2CBA" w:rsidRDefault="002A2CBA" w:rsidP="002A2CBA">
      <w:pPr>
        <w:pStyle w:val="NormalWeb"/>
        <w:numPr>
          <w:ilvl w:val="0"/>
          <w:numId w:val="21"/>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Blurred vision</w:t>
      </w:r>
    </w:p>
    <w:p w14:paraId="76FD1537" w14:textId="52682390" w:rsidR="002A2CBA" w:rsidRPr="002A2CBA" w:rsidRDefault="002A2CBA" w:rsidP="002A2CBA">
      <w:pPr>
        <w:pStyle w:val="NormalWeb"/>
        <w:numPr>
          <w:ilvl w:val="0"/>
          <w:numId w:val="21"/>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Issues with concentration and/or thinking</w:t>
      </w:r>
    </w:p>
    <w:p w14:paraId="6623DE22" w14:textId="77777777" w:rsidR="002A2CBA" w:rsidRP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If severe hyperglycaemia is left untreated the condition can lead to organ and tissue damage as the excess glucose present in the body can make it difficult for the organs and cells to function correctly. The disorder can also impair the immune system response in the healing of wounds and cuts.</w:t>
      </w:r>
    </w:p>
    <w:p w14:paraId="090DA1A3" w14:textId="77777777" w:rsidR="002A2CBA" w:rsidRP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Other severe symptoms of hyperglycaemia include:</w:t>
      </w:r>
    </w:p>
    <w:p w14:paraId="6B02F99D" w14:textId="77777777" w:rsidR="002A2CBA" w:rsidRDefault="002A2CBA" w:rsidP="002A2CBA">
      <w:pPr>
        <w:pStyle w:val="NormalWeb"/>
        <w:numPr>
          <w:ilvl w:val="0"/>
          <w:numId w:val="22"/>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Nerve damage</w:t>
      </w:r>
    </w:p>
    <w:p w14:paraId="2EC8FC6F" w14:textId="77777777" w:rsidR="002A2CBA" w:rsidRDefault="002A2CBA" w:rsidP="002A2CBA">
      <w:pPr>
        <w:pStyle w:val="NormalWeb"/>
        <w:numPr>
          <w:ilvl w:val="0"/>
          <w:numId w:val="22"/>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Visual issues</w:t>
      </w:r>
    </w:p>
    <w:p w14:paraId="367E3106" w14:textId="77777777" w:rsidR="002A2CBA" w:rsidRDefault="002A2CBA" w:rsidP="002A2CBA">
      <w:pPr>
        <w:pStyle w:val="NormalWeb"/>
        <w:numPr>
          <w:ilvl w:val="0"/>
          <w:numId w:val="22"/>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Kidney damage</w:t>
      </w:r>
    </w:p>
    <w:p w14:paraId="4ECC5883" w14:textId="43FB9EB0" w:rsidR="002A2CBA" w:rsidRPr="002A2CBA" w:rsidRDefault="002A2CBA" w:rsidP="002A2CBA">
      <w:pPr>
        <w:pStyle w:val="NormalWeb"/>
        <w:numPr>
          <w:ilvl w:val="0"/>
          <w:numId w:val="22"/>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Blood vessel damage</w:t>
      </w:r>
    </w:p>
    <w:p w14:paraId="106C6FC3" w14:textId="77777777" w:rsidR="002A2CBA" w:rsidRP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Mild hyperglycaemia, depending on the cause, will not typically require medical treatment. Most people with this condition can lower their blood sugar levels sufficiently through dietary and lifestyle changes.</w:t>
      </w:r>
    </w:p>
    <w:p w14:paraId="7E35BE79" w14:textId="3131CE44" w:rsidR="00A148F3" w:rsidRDefault="002A2CBA" w:rsidP="00A148F3">
      <w:pPr>
        <w:pStyle w:val="NormalWeb"/>
        <w:shd w:val="clear" w:color="auto" w:fill="FFFFFF"/>
        <w:spacing w:before="0" w:beforeAutospacing="0" w:after="345" w:afterAutospacing="0"/>
        <w:jc w:val="both"/>
        <w:textAlignment w:val="baseline"/>
        <w:rPr>
          <w:rFonts w:asciiTheme="minorHAnsi" w:hAnsiTheme="minorHAnsi" w:cstheme="minorHAnsi"/>
          <w:color w:val="002060"/>
        </w:rPr>
      </w:pPr>
      <w:r w:rsidRPr="002A2CBA">
        <w:rPr>
          <w:rFonts w:asciiTheme="minorHAnsi" w:hAnsiTheme="minorHAnsi" w:cstheme="minorHAnsi"/>
          <w:color w:val="002060"/>
        </w:rPr>
        <w:t>Those with type 1 diabetes will require the administration of insulin (usually via injection), while those with type 2 diabetes will often use a combination of injectable and oral medications (anti-diabetic medications), although some may also require insulin.</w:t>
      </w:r>
    </w:p>
    <w:p w14:paraId="0A6C3205" w14:textId="6507C6D6" w:rsidR="002A2CBA" w:rsidRPr="002A2CBA" w:rsidRDefault="002A2CBA" w:rsidP="002A2CBA">
      <w:pPr>
        <w:pStyle w:val="NormalWeb"/>
        <w:shd w:val="clear" w:color="auto" w:fill="FFFFFF"/>
        <w:spacing w:after="345"/>
        <w:jc w:val="both"/>
        <w:textAlignment w:val="baseline"/>
        <w:rPr>
          <w:rFonts w:asciiTheme="minorHAnsi" w:hAnsiTheme="minorHAnsi" w:cstheme="minorHAnsi"/>
          <w:b/>
          <w:color w:val="002060"/>
        </w:rPr>
      </w:pPr>
      <w:r w:rsidRPr="002A2CBA">
        <w:rPr>
          <w:rFonts w:asciiTheme="minorHAnsi" w:hAnsiTheme="minorHAnsi" w:cstheme="minorHAnsi"/>
          <w:b/>
          <w:color w:val="002060"/>
        </w:rPr>
        <w:t>What is low blood sugar (hypoglycaemia)?</w:t>
      </w:r>
    </w:p>
    <w:p w14:paraId="73C7998B" w14:textId="77777777" w:rsidR="002A2CBA" w:rsidRP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 xml:space="preserve">Hypoglycaemia is a condition wherein blood sugar levels are too low. This condition affects </w:t>
      </w:r>
      <w:proofErr w:type="gramStart"/>
      <w:r w:rsidRPr="002A2CBA">
        <w:rPr>
          <w:rFonts w:asciiTheme="minorHAnsi" w:hAnsiTheme="minorHAnsi" w:cstheme="minorHAnsi"/>
          <w:color w:val="002060"/>
        </w:rPr>
        <w:t>a number of</w:t>
      </w:r>
      <w:proofErr w:type="gramEnd"/>
      <w:r w:rsidRPr="002A2CBA">
        <w:rPr>
          <w:rFonts w:asciiTheme="minorHAnsi" w:hAnsiTheme="minorHAnsi" w:cstheme="minorHAnsi"/>
          <w:color w:val="002060"/>
        </w:rPr>
        <w:t xml:space="preserve"> diabetic people when their bodies do not have enough glucose to use as energy. Hypoglycaemia is commonly the result of taking too much of the medication/s prescribed to treat diabetes, eating less than expected, exercising more than normal or skipping meals.</w:t>
      </w:r>
    </w:p>
    <w:p w14:paraId="4B5A5E62" w14:textId="77777777" w:rsidR="002A2CBA" w:rsidRP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Some of the symptoms of hypoglycaemia include:</w:t>
      </w:r>
    </w:p>
    <w:p w14:paraId="10D15619" w14:textId="77777777" w:rsid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A pale face</w:t>
      </w:r>
    </w:p>
    <w:p w14:paraId="184C65A5" w14:textId="77777777" w:rsid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lastRenderedPageBreak/>
        <w:t>Unexplained fatigue</w:t>
      </w:r>
    </w:p>
    <w:p w14:paraId="6B406F0E" w14:textId="77777777" w:rsid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Hunger</w:t>
      </w:r>
    </w:p>
    <w:p w14:paraId="3C09FDA6" w14:textId="77777777" w:rsid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Excessive perspiration</w:t>
      </w:r>
    </w:p>
    <w:p w14:paraId="2879FCF3" w14:textId="77777777" w:rsid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Skin tingling</w:t>
      </w:r>
    </w:p>
    <w:p w14:paraId="542AB09D" w14:textId="77777777" w:rsid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Headache</w:t>
      </w:r>
    </w:p>
    <w:p w14:paraId="59F1B613" w14:textId="77777777" w:rsid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Trembling in hands and other body parts</w:t>
      </w:r>
    </w:p>
    <w:p w14:paraId="51D5D1A6" w14:textId="77777777" w:rsid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Blurry vision</w:t>
      </w:r>
    </w:p>
    <w:p w14:paraId="21EE549C" w14:textId="30DA1B78" w:rsidR="002A2CBA" w:rsidRPr="002A2CBA" w:rsidRDefault="002A2CBA" w:rsidP="002A2CBA">
      <w:pPr>
        <w:pStyle w:val="NormalWeb"/>
        <w:numPr>
          <w:ilvl w:val="0"/>
          <w:numId w:val="24"/>
        </w:numPr>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Rapid heart rate</w:t>
      </w:r>
    </w:p>
    <w:p w14:paraId="4F30B897" w14:textId="77777777" w:rsidR="002A2CBA" w:rsidRP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sidRPr="002A2CBA">
        <w:rPr>
          <w:rFonts w:asciiTheme="minorHAnsi" w:hAnsiTheme="minorHAnsi" w:cstheme="minorHAnsi"/>
          <w:color w:val="002060"/>
        </w:rPr>
        <w:t>The key to treating low blood sugar is to eat something rich in carbohydrates such as a granola bar, fruit, fruit juice or cookies if you begin to show any of the above-mentioned symptoms. Those who have low blood sugar are often aware of this and will tend to carry something to eat on them in case of a hyperglycaemic episode.</w:t>
      </w:r>
    </w:p>
    <w:p w14:paraId="411B6EC1" w14:textId="77777777" w:rsidR="002A2CBA" w:rsidRDefault="002A2CBA" w:rsidP="002A2CBA">
      <w:pPr>
        <w:pStyle w:val="NormalWeb"/>
        <w:shd w:val="clear" w:color="auto" w:fill="FFFFFF"/>
        <w:spacing w:after="345"/>
        <w:jc w:val="both"/>
        <w:textAlignment w:val="baseline"/>
        <w:rPr>
          <w:rFonts w:asciiTheme="minorHAnsi" w:hAnsiTheme="minorHAnsi" w:cstheme="minorHAnsi"/>
          <w:color w:val="002060"/>
        </w:rPr>
      </w:pPr>
      <w:r>
        <w:rPr>
          <w:rFonts w:asciiTheme="minorHAnsi" w:hAnsiTheme="minorHAnsi" w:cstheme="minorHAnsi"/>
          <w:color w:val="002060"/>
        </w:rPr>
        <w:t>Further information can be found on the following links:</w:t>
      </w:r>
    </w:p>
    <w:p w14:paraId="0D1B3795" w14:textId="500376CB" w:rsidR="008E769D" w:rsidRPr="002A2CBA" w:rsidRDefault="002A2CBA" w:rsidP="002A2CBA">
      <w:pPr>
        <w:pStyle w:val="NormalWeb"/>
        <w:shd w:val="clear" w:color="auto" w:fill="FFFFFF"/>
        <w:spacing w:after="345"/>
        <w:jc w:val="both"/>
        <w:textAlignment w:val="baseline"/>
        <w:rPr>
          <w:rFonts w:asciiTheme="minorHAnsi" w:hAnsiTheme="minorHAnsi" w:cstheme="minorHAnsi"/>
          <w:color w:val="002060"/>
        </w:rPr>
      </w:pPr>
      <w:hyperlink r:id="rId11" w:history="1">
        <w:r w:rsidRPr="00210226">
          <w:rPr>
            <w:rStyle w:val="Hyperlink"/>
            <w:rFonts w:asciiTheme="minorHAnsi" w:hAnsiTheme="minorHAnsi" w:cstheme="minorHAnsi"/>
          </w:rPr>
          <w:t>https://www.diabetes.org.uk/</w:t>
        </w:r>
      </w:hyperlink>
      <w:r>
        <w:rPr>
          <w:rFonts w:asciiTheme="minorHAnsi" w:hAnsiTheme="minorHAnsi" w:cstheme="minorHAnsi"/>
          <w:color w:val="002060"/>
        </w:rPr>
        <w:t xml:space="preserve"> </w:t>
      </w:r>
      <w:r>
        <w:rPr>
          <w:rFonts w:asciiTheme="minorHAnsi" w:hAnsiTheme="minorHAnsi" w:cstheme="minorHAnsi"/>
          <w:color w:val="002060"/>
        </w:rPr>
        <w:br/>
      </w:r>
      <w:hyperlink r:id="rId12" w:history="1">
        <w:r w:rsidRPr="00210226">
          <w:rPr>
            <w:rStyle w:val="Hyperlink"/>
            <w:rFonts w:asciiTheme="minorHAnsi" w:hAnsiTheme="minorHAnsi" w:cstheme="minorHAnsi"/>
          </w:rPr>
          <w:t>https://www.mymed.com/search/diabetes-type-1</w:t>
        </w:r>
      </w:hyperlink>
      <w:r>
        <w:rPr>
          <w:rFonts w:asciiTheme="minorHAnsi" w:hAnsiTheme="minorHAnsi" w:cstheme="minorHAnsi"/>
          <w:color w:val="002060"/>
        </w:rPr>
        <w:t xml:space="preserve"> </w:t>
      </w:r>
      <w:r>
        <w:rPr>
          <w:rFonts w:asciiTheme="minorHAnsi" w:hAnsiTheme="minorHAnsi" w:cstheme="minorHAnsi"/>
          <w:color w:val="002060"/>
        </w:rPr>
        <w:br/>
      </w:r>
      <w:hyperlink r:id="rId13" w:history="1">
        <w:r w:rsidRPr="00210226">
          <w:rPr>
            <w:rStyle w:val="Hyperlink"/>
            <w:rFonts w:asciiTheme="minorHAnsi" w:hAnsiTheme="minorHAnsi" w:cstheme="minorHAnsi"/>
          </w:rPr>
          <w:t>https://www.mymed.com/search/diabetes-type-2</w:t>
        </w:r>
      </w:hyperlink>
      <w:r>
        <w:rPr>
          <w:rFonts w:asciiTheme="minorHAnsi" w:hAnsiTheme="minorHAnsi" w:cstheme="minorHAnsi"/>
          <w:color w:val="002060"/>
        </w:rPr>
        <w:t xml:space="preserve"> </w:t>
      </w:r>
      <w:r>
        <w:rPr>
          <w:rFonts w:asciiTheme="minorHAnsi" w:hAnsiTheme="minorHAnsi" w:cstheme="minorHAnsi"/>
          <w:color w:val="002060"/>
        </w:rPr>
        <w:br/>
      </w:r>
      <w:hyperlink r:id="rId14" w:history="1">
        <w:r w:rsidRPr="00210226">
          <w:rPr>
            <w:rStyle w:val="Hyperlink"/>
            <w:rFonts w:asciiTheme="minorHAnsi" w:hAnsiTheme="minorHAnsi" w:cstheme="minorHAnsi"/>
          </w:rPr>
          <w:t>https://www.mymed.com/search/diabetes-diabetes-mellitus</w:t>
        </w:r>
      </w:hyperlink>
      <w:r>
        <w:rPr>
          <w:rFonts w:asciiTheme="minorHAnsi" w:hAnsiTheme="minorHAnsi" w:cstheme="minorHAnsi"/>
          <w:color w:val="002060"/>
        </w:rPr>
        <w:t xml:space="preserve"> </w:t>
      </w:r>
    </w:p>
    <w:p w14:paraId="75D2045E" w14:textId="069912BE" w:rsidR="00914652" w:rsidRPr="008E769D" w:rsidRDefault="008E769D" w:rsidP="008E769D">
      <w:pPr>
        <w:rPr>
          <w:b/>
          <w:color w:val="002060"/>
        </w:rPr>
      </w:pPr>
      <w:r w:rsidRPr="008E769D">
        <w:rPr>
          <w:b/>
          <w:color w:val="002060"/>
        </w:rPr>
        <w:t xml:space="preserve">Competency </w:t>
      </w:r>
      <w:r>
        <w:rPr>
          <w:b/>
          <w:color w:val="002060"/>
        </w:rPr>
        <w:br/>
      </w:r>
    </w:p>
    <w:tbl>
      <w:tblPr>
        <w:tblStyle w:val="TableGrid"/>
        <w:tblW w:w="0" w:type="auto"/>
        <w:tblLook w:val="04A0" w:firstRow="1" w:lastRow="0" w:firstColumn="1" w:lastColumn="0" w:noHBand="0" w:noVBand="1"/>
      </w:tblPr>
      <w:tblGrid>
        <w:gridCol w:w="2369"/>
        <w:gridCol w:w="3086"/>
        <w:gridCol w:w="654"/>
        <w:gridCol w:w="568"/>
        <w:gridCol w:w="2144"/>
        <w:gridCol w:w="1635"/>
      </w:tblGrid>
      <w:tr w:rsidR="00C06A31" w14:paraId="03BEBA7D" w14:textId="77777777" w:rsidTr="00C06A31">
        <w:tc>
          <w:tcPr>
            <w:tcW w:w="2385" w:type="dxa"/>
            <w:shd w:val="clear" w:color="auto" w:fill="002060"/>
          </w:tcPr>
          <w:p w14:paraId="338171B5" w14:textId="2BE3BE55" w:rsidR="00C06A31" w:rsidRPr="008E769D" w:rsidRDefault="00C06A31" w:rsidP="008E769D">
            <w:pPr>
              <w:rPr>
                <w:b/>
                <w:color w:val="FFFFFF" w:themeColor="background1"/>
              </w:rPr>
            </w:pPr>
            <w:r w:rsidRPr="008E769D">
              <w:rPr>
                <w:b/>
                <w:color w:val="FFFFFF" w:themeColor="background1"/>
              </w:rPr>
              <w:t xml:space="preserve">Competency </w:t>
            </w:r>
          </w:p>
        </w:tc>
        <w:tc>
          <w:tcPr>
            <w:tcW w:w="3139" w:type="dxa"/>
            <w:shd w:val="clear" w:color="auto" w:fill="002060"/>
          </w:tcPr>
          <w:p w14:paraId="5CAC1EB5" w14:textId="5749A3C2" w:rsidR="00C06A31" w:rsidRPr="008E769D" w:rsidRDefault="00C06A31" w:rsidP="008E769D">
            <w:pPr>
              <w:rPr>
                <w:b/>
                <w:color w:val="FFFFFF" w:themeColor="background1"/>
              </w:rPr>
            </w:pPr>
            <w:r>
              <w:rPr>
                <w:b/>
                <w:color w:val="FFFFFF" w:themeColor="background1"/>
              </w:rPr>
              <w:t>Comments</w:t>
            </w:r>
          </w:p>
        </w:tc>
        <w:tc>
          <w:tcPr>
            <w:tcW w:w="550" w:type="dxa"/>
            <w:shd w:val="clear" w:color="auto" w:fill="002060"/>
          </w:tcPr>
          <w:p w14:paraId="52230056" w14:textId="389A2889" w:rsidR="00C06A31" w:rsidRPr="008E769D" w:rsidRDefault="00C06A31" w:rsidP="008E769D">
            <w:pPr>
              <w:rPr>
                <w:b/>
                <w:color w:val="FFFFFF" w:themeColor="background1"/>
              </w:rPr>
            </w:pPr>
            <w:r>
              <w:rPr>
                <w:b/>
                <w:color w:val="FFFFFF" w:themeColor="background1"/>
              </w:rPr>
              <w:t>Pass</w:t>
            </w:r>
          </w:p>
        </w:tc>
        <w:tc>
          <w:tcPr>
            <w:tcW w:w="568" w:type="dxa"/>
            <w:shd w:val="clear" w:color="auto" w:fill="002060"/>
          </w:tcPr>
          <w:p w14:paraId="07F3F417" w14:textId="2DDB3E2F" w:rsidR="00C06A31" w:rsidRPr="008E769D" w:rsidRDefault="00C06A31" w:rsidP="008E769D">
            <w:pPr>
              <w:rPr>
                <w:b/>
                <w:color w:val="FFFFFF" w:themeColor="background1"/>
              </w:rPr>
            </w:pPr>
            <w:r>
              <w:rPr>
                <w:b/>
                <w:color w:val="FFFFFF" w:themeColor="background1"/>
              </w:rPr>
              <w:t>Fail</w:t>
            </w:r>
          </w:p>
        </w:tc>
        <w:tc>
          <w:tcPr>
            <w:tcW w:w="2167" w:type="dxa"/>
            <w:shd w:val="clear" w:color="auto" w:fill="002060"/>
          </w:tcPr>
          <w:p w14:paraId="4EED6AD6" w14:textId="77777777" w:rsidR="00C06A31" w:rsidRPr="008E769D" w:rsidRDefault="00C06A31" w:rsidP="00C06A31">
            <w:pPr>
              <w:rPr>
                <w:b/>
                <w:color w:val="FFFFFF" w:themeColor="background1"/>
              </w:rPr>
            </w:pPr>
            <w:r w:rsidRPr="008E769D">
              <w:rPr>
                <w:b/>
                <w:color w:val="FFFFFF" w:themeColor="background1"/>
              </w:rPr>
              <w:t xml:space="preserve">Employee’s </w:t>
            </w:r>
          </w:p>
          <w:p w14:paraId="34E7C6D6" w14:textId="7671D47C" w:rsidR="00C06A31" w:rsidRPr="008E769D" w:rsidRDefault="00C06A31" w:rsidP="00C06A31">
            <w:pPr>
              <w:rPr>
                <w:b/>
                <w:color w:val="FFFFFF" w:themeColor="background1"/>
              </w:rPr>
            </w:pPr>
            <w:r w:rsidRPr="008E769D">
              <w:rPr>
                <w:b/>
                <w:color w:val="FFFFFF" w:themeColor="background1"/>
              </w:rPr>
              <w:t>Signature</w:t>
            </w:r>
            <w:r w:rsidRPr="008E769D">
              <w:rPr>
                <w:b/>
                <w:color w:val="FFFFFF" w:themeColor="background1"/>
              </w:rPr>
              <w:t xml:space="preserve"> </w:t>
            </w:r>
          </w:p>
        </w:tc>
        <w:tc>
          <w:tcPr>
            <w:tcW w:w="1647" w:type="dxa"/>
            <w:shd w:val="clear" w:color="auto" w:fill="002060"/>
          </w:tcPr>
          <w:p w14:paraId="3AC3C739" w14:textId="5B990FF5" w:rsidR="00C06A31" w:rsidRPr="008E769D" w:rsidRDefault="00C06A31" w:rsidP="008E769D">
            <w:pPr>
              <w:rPr>
                <w:b/>
                <w:color w:val="FFFFFF" w:themeColor="background1"/>
              </w:rPr>
            </w:pPr>
            <w:r w:rsidRPr="008E769D">
              <w:rPr>
                <w:b/>
                <w:color w:val="FFFFFF" w:themeColor="background1"/>
              </w:rPr>
              <w:t>Assessor’s Signature</w:t>
            </w:r>
          </w:p>
        </w:tc>
      </w:tr>
      <w:tr w:rsidR="00C06A31" w14:paraId="054971F5" w14:textId="77777777" w:rsidTr="00C06A31">
        <w:tc>
          <w:tcPr>
            <w:tcW w:w="2385" w:type="dxa"/>
            <w:shd w:val="clear" w:color="auto" w:fill="DEEAF6" w:themeFill="accent5" w:themeFillTint="33"/>
          </w:tcPr>
          <w:p w14:paraId="47050CA6" w14:textId="07F160A6" w:rsidR="00C06A31" w:rsidRPr="001A686D" w:rsidRDefault="00C06A31" w:rsidP="008E769D">
            <w:pPr>
              <w:rPr>
                <w:b/>
                <w:color w:val="002060"/>
              </w:rPr>
            </w:pPr>
            <w:r w:rsidRPr="001A686D">
              <w:rPr>
                <w:b/>
                <w:color w:val="002060"/>
              </w:rPr>
              <w:t xml:space="preserve">Diabetes Knowledge  </w:t>
            </w:r>
          </w:p>
        </w:tc>
        <w:tc>
          <w:tcPr>
            <w:tcW w:w="3139" w:type="dxa"/>
            <w:shd w:val="clear" w:color="auto" w:fill="D9E2F3" w:themeFill="accent1" w:themeFillTint="33"/>
          </w:tcPr>
          <w:p w14:paraId="0652A60C" w14:textId="77777777" w:rsidR="00C06A31" w:rsidRPr="008E769D" w:rsidRDefault="00C06A31" w:rsidP="004E1181">
            <w:pPr>
              <w:jc w:val="center"/>
              <w:rPr>
                <w:color w:val="002060"/>
              </w:rPr>
            </w:pPr>
          </w:p>
        </w:tc>
        <w:tc>
          <w:tcPr>
            <w:tcW w:w="550" w:type="dxa"/>
            <w:shd w:val="clear" w:color="auto" w:fill="D9E2F3" w:themeFill="accent1" w:themeFillTint="33"/>
          </w:tcPr>
          <w:p w14:paraId="2BB8CAD7" w14:textId="77777777" w:rsidR="00C06A31" w:rsidRPr="008E769D" w:rsidRDefault="00C06A31" w:rsidP="004E1181">
            <w:pPr>
              <w:jc w:val="center"/>
              <w:rPr>
                <w:color w:val="002060"/>
              </w:rPr>
            </w:pPr>
          </w:p>
        </w:tc>
        <w:tc>
          <w:tcPr>
            <w:tcW w:w="568" w:type="dxa"/>
            <w:shd w:val="clear" w:color="auto" w:fill="DEEAF6" w:themeFill="accent5" w:themeFillTint="33"/>
          </w:tcPr>
          <w:p w14:paraId="27C321D6" w14:textId="3B17422E" w:rsidR="00C06A31" w:rsidRPr="008E769D" w:rsidRDefault="00C06A31" w:rsidP="004E1181">
            <w:pPr>
              <w:jc w:val="center"/>
              <w:rPr>
                <w:color w:val="002060"/>
              </w:rPr>
            </w:pPr>
          </w:p>
        </w:tc>
        <w:tc>
          <w:tcPr>
            <w:tcW w:w="2167" w:type="dxa"/>
            <w:shd w:val="clear" w:color="auto" w:fill="DEEAF6" w:themeFill="accent5" w:themeFillTint="33"/>
          </w:tcPr>
          <w:p w14:paraId="03F5C6F1" w14:textId="77777777" w:rsidR="00C06A31" w:rsidRPr="008E769D" w:rsidRDefault="00C06A31" w:rsidP="004E1181">
            <w:pPr>
              <w:jc w:val="center"/>
              <w:rPr>
                <w:color w:val="002060"/>
              </w:rPr>
            </w:pPr>
          </w:p>
        </w:tc>
        <w:tc>
          <w:tcPr>
            <w:tcW w:w="1647" w:type="dxa"/>
            <w:shd w:val="clear" w:color="auto" w:fill="DEEAF6" w:themeFill="accent5" w:themeFillTint="33"/>
          </w:tcPr>
          <w:p w14:paraId="06DDC7DF" w14:textId="77777777" w:rsidR="00C06A31" w:rsidRPr="008E769D" w:rsidRDefault="00C06A31" w:rsidP="004E1181">
            <w:pPr>
              <w:jc w:val="center"/>
              <w:rPr>
                <w:color w:val="002060"/>
              </w:rPr>
            </w:pPr>
          </w:p>
        </w:tc>
      </w:tr>
      <w:tr w:rsidR="00C06A31" w14:paraId="3A94DE21" w14:textId="77777777" w:rsidTr="00C06A31">
        <w:tc>
          <w:tcPr>
            <w:tcW w:w="2385" w:type="dxa"/>
          </w:tcPr>
          <w:p w14:paraId="7FA7A14F" w14:textId="1BBB005E" w:rsidR="00C06A31" w:rsidRPr="001A686D" w:rsidRDefault="00C06A31" w:rsidP="008E769D">
            <w:pPr>
              <w:rPr>
                <w:color w:val="002060"/>
              </w:rPr>
            </w:pPr>
            <w:r>
              <w:rPr>
                <w:color w:val="002060"/>
              </w:rPr>
              <w:t xml:space="preserve">Explain and demonstrate an awareness of what a normal blood sugar reading should be (4 – 7mmol). </w:t>
            </w:r>
          </w:p>
        </w:tc>
        <w:tc>
          <w:tcPr>
            <w:tcW w:w="3139" w:type="dxa"/>
          </w:tcPr>
          <w:p w14:paraId="59A6AD85" w14:textId="77777777" w:rsidR="00C06A31" w:rsidRPr="00914652" w:rsidRDefault="00C06A31" w:rsidP="004E1181">
            <w:pPr>
              <w:jc w:val="center"/>
              <w:rPr>
                <w:color w:val="002060"/>
              </w:rPr>
            </w:pPr>
          </w:p>
        </w:tc>
        <w:tc>
          <w:tcPr>
            <w:tcW w:w="550" w:type="dxa"/>
          </w:tcPr>
          <w:p w14:paraId="6A5BA1C1" w14:textId="77777777" w:rsidR="00C06A31" w:rsidRPr="00914652" w:rsidRDefault="00C06A31" w:rsidP="004E1181">
            <w:pPr>
              <w:jc w:val="center"/>
              <w:rPr>
                <w:color w:val="002060"/>
              </w:rPr>
            </w:pPr>
          </w:p>
        </w:tc>
        <w:tc>
          <w:tcPr>
            <w:tcW w:w="568" w:type="dxa"/>
          </w:tcPr>
          <w:p w14:paraId="5CE44703" w14:textId="3D0DE8BF" w:rsidR="00C06A31" w:rsidRPr="00914652" w:rsidRDefault="00C06A31" w:rsidP="004E1181">
            <w:pPr>
              <w:jc w:val="center"/>
              <w:rPr>
                <w:color w:val="002060"/>
              </w:rPr>
            </w:pPr>
          </w:p>
        </w:tc>
        <w:tc>
          <w:tcPr>
            <w:tcW w:w="2167" w:type="dxa"/>
          </w:tcPr>
          <w:p w14:paraId="3C852CE9" w14:textId="77777777" w:rsidR="00C06A31" w:rsidRPr="00914652" w:rsidRDefault="00C06A31" w:rsidP="004E1181">
            <w:pPr>
              <w:jc w:val="center"/>
              <w:rPr>
                <w:color w:val="002060"/>
              </w:rPr>
            </w:pPr>
          </w:p>
        </w:tc>
        <w:tc>
          <w:tcPr>
            <w:tcW w:w="1647" w:type="dxa"/>
          </w:tcPr>
          <w:p w14:paraId="5C18B2EC" w14:textId="77777777" w:rsidR="00C06A31" w:rsidRPr="00914652" w:rsidRDefault="00C06A31" w:rsidP="004E1181">
            <w:pPr>
              <w:jc w:val="center"/>
              <w:rPr>
                <w:color w:val="002060"/>
              </w:rPr>
            </w:pPr>
          </w:p>
        </w:tc>
      </w:tr>
      <w:tr w:rsidR="00C06A31" w14:paraId="6A65AFC7" w14:textId="77777777" w:rsidTr="00C06A31">
        <w:tc>
          <w:tcPr>
            <w:tcW w:w="2385" w:type="dxa"/>
          </w:tcPr>
          <w:p w14:paraId="2B80ED26" w14:textId="25B06437" w:rsidR="00C06A31" w:rsidRDefault="00C06A31" w:rsidP="008E769D">
            <w:pPr>
              <w:rPr>
                <w:color w:val="002060"/>
              </w:rPr>
            </w:pPr>
            <w:r>
              <w:rPr>
                <w:color w:val="002060"/>
              </w:rPr>
              <w:t xml:space="preserve">Explain where a resident’s BM should be recorded on EMAR/iCare. </w:t>
            </w:r>
          </w:p>
        </w:tc>
        <w:tc>
          <w:tcPr>
            <w:tcW w:w="3139" w:type="dxa"/>
          </w:tcPr>
          <w:p w14:paraId="0100B34F" w14:textId="77777777" w:rsidR="00C06A31" w:rsidRPr="00914652" w:rsidRDefault="00C06A31" w:rsidP="004E1181">
            <w:pPr>
              <w:jc w:val="center"/>
              <w:rPr>
                <w:color w:val="002060"/>
              </w:rPr>
            </w:pPr>
          </w:p>
        </w:tc>
        <w:tc>
          <w:tcPr>
            <w:tcW w:w="550" w:type="dxa"/>
          </w:tcPr>
          <w:p w14:paraId="12EB9E4A" w14:textId="77777777" w:rsidR="00C06A31" w:rsidRPr="00914652" w:rsidRDefault="00C06A31" w:rsidP="004E1181">
            <w:pPr>
              <w:jc w:val="center"/>
              <w:rPr>
                <w:color w:val="002060"/>
              </w:rPr>
            </w:pPr>
          </w:p>
        </w:tc>
        <w:tc>
          <w:tcPr>
            <w:tcW w:w="568" w:type="dxa"/>
          </w:tcPr>
          <w:p w14:paraId="0C168301" w14:textId="4E392301" w:rsidR="00C06A31" w:rsidRPr="00914652" w:rsidRDefault="00C06A31" w:rsidP="004E1181">
            <w:pPr>
              <w:jc w:val="center"/>
              <w:rPr>
                <w:color w:val="002060"/>
              </w:rPr>
            </w:pPr>
          </w:p>
        </w:tc>
        <w:tc>
          <w:tcPr>
            <w:tcW w:w="2167" w:type="dxa"/>
          </w:tcPr>
          <w:p w14:paraId="56AC79AE" w14:textId="77777777" w:rsidR="00C06A31" w:rsidRPr="00914652" w:rsidRDefault="00C06A31" w:rsidP="004E1181">
            <w:pPr>
              <w:jc w:val="center"/>
              <w:rPr>
                <w:color w:val="002060"/>
              </w:rPr>
            </w:pPr>
          </w:p>
        </w:tc>
        <w:tc>
          <w:tcPr>
            <w:tcW w:w="1647" w:type="dxa"/>
          </w:tcPr>
          <w:p w14:paraId="31C4EA85" w14:textId="77777777" w:rsidR="00C06A31" w:rsidRPr="00914652" w:rsidRDefault="00C06A31" w:rsidP="004E1181">
            <w:pPr>
              <w:jc w:val="center"/>
              <w:rPr>
                <w:color w:val="002060"/>
              </w:rPr>
            </w:pPr>
          </w:p>
        </w:tc>
      </w:tr>
      <w:tr w:rsidR="00C06A31" w14:paraId="6D70DCF0" w14:textId="77777777" w:rsidTr="00C06A31">
        <w:tc>
          <w:tcPr>
            <w:tcW w:w="2385" w:type="dxa"/>
          </w:tcPr>
          <w:p w14:paraId="6DA58377" w14:textId="2575025B" w:rsidR="00C06A31" w:rsidRPr="001A686D" w:rsidRDefault="00C06A31" w:rsidP="008E769D">
            <w:pPr>
              <w:rPr>
                <w:color w:val="002060"/>
              </w:rPr>
            </w:pPr>
            <w:r w:rsidRPr="001A686D">
              <w:rPr>
                <w:color w:val="002060"/>
              </w:rPr>
              <w:t xml:space="preserve">Demonstrate an awareness of Type 2 Diabetes and its treatment. </w:t>
            </w:r>
          </w:p>
        </w:tc>
        <w:tc>
          <w:tcPr>
            <w:tcW w:w="3139" w:type="dxa"/>
          </w:tcPr>
          <w:p w14:paraId="755C1729" w14:textId="77777777" w:rsidR="00C06A31" w:rsidRPr="00914652" w:rsidRDefault="00C06A31" w:rsidP="004E1181">
            <w:pPr>
              <w:jc w:val="center"/>
              <w:rPr>
                <w:color w:val="002060"/>
              </w:rPr>
            </w:pPr>
          </w:p>
        </w:tc>
        <w:tc>
          <w:tcPr>
            <w:tcW w:w="550" w:type="dxa"/>
          </w:tcPr>
          <w:p w14:paraId="68F1705C" w14:textId="77777777" w:rsidR="00C06A31" w:rsidRPr="00914652" w:rsidRDefault="00C06A31" w:rsidP="004E1181">
            <w:pPr>
              <w:jc w:val="center"/>
              <w:rPr>
                <w:color w:val="002060"/>
              </w:rPr>
            </w:pPr>
          </w:p>
        </w:tc>
        <w:tc>
          <w:tcPr>
            <w:tcW w:w="568" w:type="dxa"/>
          </w:tcPr>
          <w:p w14:paraId="01B166AB" w14:textId="452D4926" w:rsidR="00C06A31" w:rsidRPr="00914652" w:rsidRDefault="00C06A31" w:rsidP="004E1181">
            <w:pPr>
              <w:jc w:val="center"/>
              <w:rPr>
                <w:color w:val="002060"/>
              </w:rPr>
            </w:pPr>
          </w:p>
        </w:tc>
        <w:tc>
          <w:tcPr>
            <w:tcW w:w="2167" w:type="dxa"/>
          </w:tcPr>
          <w:p w14:paraId="0DBC5A1B" w14:textId="77777777" w:rsidR="00C06A31" w:rsidRPr="00914652" w:rsidRDefault="00C06A31" w:rsidP="004E1181">
            <w:pPr>
              <w:jc w:val="center"/>
              <w:rPr>
                <w:color w:val="002060"/>
              </w:rPr>
            </w:pPr>
          </w:p>
        </w:tc>
        <w:tc>
          <w:tcPr>
            <w:tcW w:w="1647" w:type="dxa"/>
          </w:tcPr>
          <w:p w14:paraId="0DD98931" w14:textId="77777777" w:rsidR="00C06A31" w:rsidRPr="00914652" w:rsidRDefault="00C06A31" w:rsidP="004E1181">
            <w:pPr>
              <w:jc w:val="center"/>
              <w:rPr>
                <w:color w:val="002060"/>
              </w:rPr>
            </w:pPr>
          </w:p>
        </w:tc>
      </w:tr>
      <w:tr w:rsidR="00C06A31" w14:paraId="6DD16620" w14:textId="77777777" w:rsidTr="00C06A31">
        <w:tc>
          <w:tcPr>
            <w:tcW w:w="2385" w:type="dxa"/>
          </w:tcPr>
          <w:p w14:paraId="1DD8CF9C" w14:textId="2E0F94CF" w:rsidR="00C06A31" w:rsidRPr="00C633CA" w:rsidRDefault="00C06A31" w:rsidP="008E769D">
            <w:pPr>
              <w:rPr>
                <w:color w:val="002060"/>
              </w:rPr>
            </w:pPr>
            <w:r w:rsidRPr="00C633CA">
              <w:rPr>
                <w:color w:val="002060"/>
              </w:rPr>
              <w:t xml:space="preserve">Demonstrate an awareness of Type 1 Diabetes and its treatment. </w:t>
            </w:r>
          </w:p>
        </w:tc>
        <w:tc>
          <w:tcPr>
            <w:tcW w:w="3139" w:type="dxa"/>
          </w:tcPr>
          <w:p w14:paraId="730396D2" w14:textId="77777777" w:rsidR="00C06A31" w:rsidRPr="00914652" w:rsidRDefault="00C06A31" w:rsidP="004E1181">
            <w:pPr>
              <w:jc w:val="center"/>
              <w:rPr>
                <w:color w:val="002060"/>
              </w:rPr>
            </w:pPr>
          </w:p>
        </w:tc>
        <w:tc>
          <w:tcPr>
            <w:tcW w:w="550" w:type="dxa"/>
          </w:tcPr>
          <w:p w14:paraId="6BBDDD2A" w14:textId="77777777" w:rsidR="00C06A31" w:rsidRPr="00914652" w:rsidRDefault="00C06A31" w:rsidP="004E1181">
            <w:pPr>
              <w:jc w:val="center"/>
              <w:rPr>
                <w:color w:val="002060"/>
              </w:rPr>
            </w:pPr>
          </w:p>
        </w:tc>
        <w:tc>
          <w:tcPr>
            <w:tcW w:w="568" w:type="dxa"/>
          </w:tcPr>
          <w:p w14:paraId="21A16738" w14:textId="093FE367" w:rsidR="00C06A31" w:rsidRPr="00914652" w:rsidRDefault="00C06A31" w:rsidP="004E1181">
            <w:pPr>
              <w:jc w:val="center"/>
              <w:rPr>
                <w:color w:val="002060"/>
              </w:rPr>
            </w:pPr>
          </w:p>
        </w:tc>
        <w:tc>
          <w:tcPr>
            <w:tcW w:w="2167" w:type="dxa"/>
          </w:tcPr>
          <w:p w14:paraId="48019720" w14:textId="77777777" w:rsidR="00C06A31" w:rsidRPr="00914652" w:rsidRDefault="00C06A31" w:rsidP="004E1181">
            <w:pPr>
              <w:jc w:val="center"/>
              <w:rPr>
                <w:color w:val="002060"/>
              </w:rPr>
            </w:pPr>
          </w:p>
        </w:tc>
        <w:tc>
          <w:tcPr>
            <w:tcW w:w="1647" w:type="dxa"/>
          </w:tcPr>
          <w:p w14:paraId="000F80EB" w14:textId="77777777" w:rsidR="00C06A31" w:rsidRPr="00914652" w:rsidRDefault="00C06A31" w:rsidP="004E1181">
            <w:pPr>
              <w:jc w:val="center"/>
              <w:rPr>
                <w:color w:val="002060"/>
              </w:rPr>
            </w:pPr>
          </w:p>
        </w:tc>
      </w:tr>
      <w:tr w:rsidR="00C06A31" w14:paraId="0DC7542B" w14:textId="77777777" w:rsidTr="00C06A31">
        <w:tc>
          <w:tcPr>
            <w:tcW w:w="2385" w:type="dxa"/>
          </w:tcPr>
          <w:p w14:paraId="5DE2C6EC" w14:textId="08DFB1EE" w:rsidR="00C06A31" w:rsidRPr="00C633CA" w:rsidRDefault="00C06A31" w:rsidP="00C633CA">
            <w:pPr>
              <w:rPr>
                <w:rFonts w:cs="Arial"/>
                <w:color w:val="002060"/>
              </w:rPr>
            </w:pPr>
            <w:r w:rsidRPr="00C633CA">
              <w:rPr>
                <w:rFonts w:cs="Arial"/>
                <w:color w:val="002060"/>
              </w:rPr>
              <w:lastRenderedPageBreak/>
              <w:t xml:space="preserve">Explain what is meant by the term hypoglycaemia.  </w:t>
            </w:r>
          </w:p>
          <w:p w14:paraId="1516AB47" w14:textId="77777777" w:rsidR="00C06A31" w:rsidRPr="00C633CA" w:rsidRDefault="00C06A31" w:rsidP="008E769D">
            <w:pPr>
              <w:rPr>
                <w:rFonts w:cs="Arial"/>
                <w:color w:val="002060"/>
              </w:rPr>
            </w:pPr>
          </w:p>
        </w:tc>
        <w:tc>
          <w:tcPr>
            <w:tcW w:w="3139" w:type="dxa"/>
          </w:tcPr>
          <w:p w14:paraId="14907CE3" w14:textId="77777777" w:rsidR="00C06A31" w:rsidRPr="00914652" w:rsidRDefault="00C06A31" w:rsidP="004E1181">
            <w:pPr>
              <w:jc w:val="center"/>
              <w:rPr>
                <w:color w:val="002060"/>
              </w:rPr>
            </w:pPr>
          </w:p>
        </w:tc>
        <w:tc>
          <w:tcPr>
            <w:tcW w:w="550" w:type="dxa"/>
          </w:tcPr>
          <w:p w14:paraId="0613CAB0" w14:textId="77777777" w:rsidR="00C06A31" w:rsidRPr="00914652" w:rsidRDefault="00C06A31" w:rsidP="004E1181">
            <w:pPr>
              <w:jc w:val="center"/>
              <w:rPr>
                <w:color w:val="002060"/>
              </w:rPr>
            </w:pPr>
          </w:p>
        </w:tc>
        <w:tc>
          <w:tcPr>
            <w:tcW w:w="568" w:type="dxa"/>
          </w:tcPr>
          <w:p w14:paraId="21B576B8" w14:textId="7ED6E15C" w:rsidR="00C06A31" w:rsidRPr="00914652" w:rsidRDefault="00C06A31" w:rsidP="004E1181">
            <w:pPr>
              <w:jc w:val="center"/>
              <w:rPr>
                <w:color w:val="002060"/>
              </w:rPr>
            </w:pPr>
          </w:p>
        </w:tc>
        <w:tc>
          <w:tcPr>
            <w:tcW w:w="2167" w:type="dxa"/>
          </w:tcPr>
          <w:p w14:paraId="499845F6" w14:textId="77777777" w:rsidR="00C06A31" w:rsidRPr="00914652" w:rsidRDefault="00C06A31" w:rsidP="004E1181">
            <w:pPr>
              <w:jc w:val="center"/>
              <w:rPr>
                <w:color w:val="002060"/>
              </w:rPr>
            </w:pPr>
          </w:p>
        </w:tc>
        <w:tc>
          <w:tcPr>
            <w:tcW w:w="1647" w:type="dxa"/>
          </w:tcPr>
          <w:p w14:paraId="71C0D564" w14:textId="77777777" w:rsidR="00C06A31" w:rsidRPr="00914652" w:rsidRDefault="00C06A31" w:rsidP="004E1181">
            <w:pPr>
              <w:jc w:val="center"/>
              <w:rPr>
                <w:color w:val="002060"/>
              </w:rPr>
            </w:pPr>
          </w:p>
        </w:tc>
      </w:tr>
      <w:tr w:rsidR="00C06A31" w14:paraId="2744C64E" w14:textId="77777777" w:rsidTr="00C06A31">
        <w:tc>
          <w:tcPr>
            <w:tcW w:w="2385" w:type="dxa"/>
          </w:tcPr>
          <w:p w14:paraId="55DF8ADC" w14:textId="77777777" w:rsidR="00C06A31" w:rsidRPr="00C633CA" w:rsidRDefault="00C06A31" w:rsidP="00C633CA">
            <w:pPr>
              <w:rPr>
                <w:rFonts w:cs="Arial"/>
                <w:color w:val="002060"/>
              </w:rPr>
            </w:pPr>
            <w:r w:rsidRPr="00C633CA">
              <w:rPr>
                <w:rFonts w:cs="Arial"/>
                <w:color w:val="002060"/>
              </w:rPr>
              <w:t xml:space="preserve">Explain what is meant by the term hyperglycaemia. </w:t>
            </w:r>
          </w:p>
          <w:p w14:paraId="18D31BF6" w14:textId="08B9AAF1" w:rsidR="00C06A31" w:rsidRPr="00C633CA" w:rsidRDefault="00C06A31" w:rsidP="00C633CA">
            <w:pPr>
              <w:rPr>
                <w:rFonts w:cs="Arial"/>
                <w:color w:val="002060"/>
              </w:rPr>
            </w:pPr>
            <w:r w:rsidRPr="00C633CA">
              <w:rPr>
                <w:rFonts w:cs="Arial"/>
                <w:color w:val="002060"/>
              </w:rPr>
              <w:t xml:space="preserve"> </w:t>
            </w:r>
          </w:p>
        </w:tc>
        <w:tc>
          <w:tcPr>
            <w:tcW w:w="3139" w:type="dxa"/>
          </w:tcPr>
          <w:p w14:paraId="6D78F4A9" w14:textId="77777777" w:rsidR="00C06A31" w:rsidRPr="00914652" w:rsidRDefault="00C06A31" w:rsidP="004E1181">
            <w:pPr>
              <w:jc w:val="center"/>
              <w:rPr>
                <w:color w:val="002060"/>
              </w:rPr>
            </w:pPr>
          </w:p>
        </w:tc>
        <w:tc>
          <w:tcPr>
            <w:tcW w:w="550" w:type="dxa"/>
          </w:tcPr>
          <w:p w14:paraId="544EDCB2" w14:textId="77777777" w:rsidR="00C06A31" w:rsidRPr="00914652" w:rsidRDefault="00C06A31" w:rsidP="004E1181">
            <w:pPr>
              <w:jc w:val="center"/>
              <w:rPr>
                <w:color w:val="002060"/>
              </w:rPr>
            </w:pPr>
          </w:p>
        </w:tc>
        <w:tc>
          <w:tcPr>
            <w:tcW w:w="568" w:type="dxa"/>
          </w:tcPr>
          <w:p w14:paraId="75E46127" w14:textId="5A1B898E" w:rsidR="00C06A31" w:rsidRPr="00914652" w:rsidRDefault="00C06A31" w:rsidP="004E1181">
            <w:pPr>
              <w:jc w:val="center"/>
              <w:rPr>
                <w:color w:val="002060"/>
              </w:rPr>
            </w:pPr>
          </w:p>
        </w:tc>
        <w:tc>
          <w:tcPr>
            <w:tcW w:w="2167" w:type="dxa"/>
          </w:tcPr>
          <w:p w14:paraId="557000E0" w14:textId="77777777" w:rsidR="00C06A31" w:rsidRPr="00914652" w:rsidRDefault="00C06A31" w:rsidP="004E1181">
            <w:pPr>
              <w:jc w:val="center"/>
              <w:rPr>
                <w:color w:val="002060"/>
              </w:rPr>
            </w:pPr>
          </w:p>
        </w:tc>
        <w:tc>
          <w:tcPr>
            <w:tcW w:w="1647" w:type="dxa"/>
          </w:tcPr>
          <w:p w14:paraId="44DE8297" w14:textId="77777777" w:rsidR="00C06A31" w:rsidRPr="00914652" w:rsidRDefault="00C06A31" w:rsidP="004E1181">
            <w:pPr>
              <w:jc w:val="center"/>
              <w:rPr>
                <w:color w:val="002060"/>
              </w:rPr>
            </w:pPr>
          </w:p>
        </w:tc>
      </w:tr>
      <w:tr w:rsidR="00C06A31" w14:paraId="327D31AA" w14:textId="77777777" w:rsidTr="00C06A31">
        <w:tc>
          <w:tcPr>
            <w:tcW w:w="2385" w:type="dxa"/>
          </w:tcPr>
          <w:p w14:paraId="249BD74E" w14:textId="4FE0C3BD" w:rsidR="00C06A31" w:rsidRPr="00C633CA" w:rsidRDefault="00C06A31" w:rsidP="00C633CA">
            <w:pPr>
              <w:rPr>
                <w:rFonts w:cs="Arial"/>
                <w:color w:val="002060"/>
              </w:rPr>
            </w:pPr>
            <w:r>
              <w:rPr>
                <w:rFonts w:cs="Arial"/>
                <w:color w:val="002060"/>
              </w:rPr>
              <w:t xml:space="preserve">Explain what to do in the event of a Hyper or Hypoglycaemic event. </w:t>
            </w:r>
          </w:p>
        </w:tc>
        <w:tc>
          <w:tcPr>
            <w:tcW w:w="3139" w:type="dxa"/>
          </w:tcPr>
          <w:p w14:paraId="0682BBE2" w14:textId="77777777" w:rsidR="00C06A31" w:rsidRPr="00914652" w:rsidRDefault="00C06A31" w:rsidP="004E1181">
            <w:pPr>
              <w:jc w:val="center"/>
              <w:rPr>
                <w:color w:val="002060"/>
              </w:rPr>
            </w:pPr>
          </w:p>
        </w:tc>
        <w:tc>
          <w:tcPr>
            <w:tcW w:w="550" w:type="dxa"/>
          </w:tcPr>
          <w:p w14:paraId="606E8A04" w14:textId="77777777" w:rsidR="00C06A31" w:rsidRPr="00914652" w:rsidRDefault="00C06A31" w:rsidP="004E1181">
            <w:pPr>
              <w:jc w:val="center"/>
              <w:rPr>
                <w:color w:val="002060"/>
              </w:rPr>
            </w:pPr>
          </w:p>
        </w:tc>
        <w:tc>
          <w:tcPr>
            <w:tcW w:w="568" w:type="dxa"/>
          </w:tcPr>
          <w:p w14:paraId="099F8F13" w14:textId="4C3E20F2" w:rsidR="00C06A31" w:rsidRPr="00914652" w:rsidRDefault="00C06A31" w:rsidP="004E1181">
            <w:pPr>
              <w:jc w:val="center"/>
              <w:rPr>
                <w:color w:val="002060"/>
              </w:rPr>
            </w:pPr>
          </w:p>
        </w:tc>
        <w:tc>
          <w:tcPr>
            <w:tcW w:w="2167" w:type="dxa"/>
          </w:tcPr>
          <w:p w14:paraId="4940872C" w14:textId="77777777" w:rsidR="00C06A31" w:rsidRPr="00914652" w:rsidRDefault="00C06A31" w:rsidP="004E1181">
            <w:pPr>
              <w:jc w:val="center"/>
              <w:rPr>
                <w:color w:val="002060"/>
              </w:rPr>
            </w:pPr>
          </w:p>
        </w:tc>
        <w:tc>
          <w:tcPr>
            <w:tcW w:w="1647" w:type="dxa"/>
          </w:tcPr>
          <w:p w14:paraId="4B8E7076" w14:textId="77777777" w:rsidR="00C06A31" w:rsidRPr="00914652" w:rsidRDefault="00C06A31" w:rsidP="004E1181">
            <w:pPr>
              <w:jc w:val="center"/>
              <w:rPr>
                <w:color w:val="002060"/>
              </w:rPr>
            </w:pPr>
          </w:p>
        </w:tc>
      </w:tr>
      <w:tr w:rsidR="00C06A31" w14:paraId="159419E7" w14:textId="77777777" w:rsidTr="00C06A31">
        <w:tc>
          <w:tcPr>
            <w:tcW w:w="2385" w:type="dxa"/>
          </w:tcPr>
          <w:p w14:paraId="1547C0A8" w14:textId="589359B9" w:rsidR="00C06A31" w:rsidRPr="00C633CA" w:rsidRDefault="00C06A31" w:rsidP="008E769D">
            <w:pPr>
              <w:rPr>
                <w:rFonts w:cs="Arial"/>
                <w:color w:val="002060"/>
              </w:rPr>
            </w:pPr>
            <w:r w:rsidRPr="00C633CA">
              <w:rPr>
                <w:rFonts w:cs="Arial"/>
                <w:color w:val="002060"/>
              </w:rPr>
              <w:t>Explain how mental health issues, such as dementia, depression and anxiety may affect people with diabetes.</w:t>
            </w:r>
          </w:p>
        </w:tc>
        <w:tc>
          <w:tcPr>
            <w:tcW w:w="3139" w:type="dxa"/>
          </w:tcPr>
          <w:p w14:paraId="4FF0D405" w14:textId="77777777" w:rsidR="00C06A31" w:rsidRPr="00914652" w:rsidRDefault="00C06A31" w:rsidP="004E1181">
            <w:pPr>
              <w:jc w:val="center"/>
              <w:rPr>
                <w:color w:val="002060"/>
              </w:rPr>
            </w:pPr>
          </w:p>
        </w:tc>
        <w:tc>
          <w:tcPr>
            <w:tcW w:w="550" w:type="dxa"/>
          </w:tcPr>
          <w:p w14:paraId="65029C3B" w14:textId="77777777" w:rsidR="00C06A31" w:rsidRPr="00914652" w:rsidRDefault="00C06A31" w:rsidP="004E1181">
            <w:pPr>
              <w:jc w:val="center"/>
              <w:rPr>
                <w:color w:val="002060"/>
              </w:rPr>
            </w:pPr>
          </w:p>
        </w:tc>
        <w:tc>
          <w:tcPr>
            <w:tcW w:w="568" w:type="dxa"/>
          </w:tcPr>
          <w:p w14:paraId="7CB6A4D9" w14:textId="1654D80B" w:rsidR="00C06A31" w:rsidRPr="00914652" w:rsidRDefault="00C06A31" w:rsidP="004E1181">
            <w:pPr>
              <w:jc w:val="center"/>
              <w:rPr>
                <w:color w:val="002060"/>
              </w:rPr>
            </w:pPr>
          </w:p>
        </w:tc>
        <w:tc>
          <w:tcPr>
            <w:tcW w:w="2167" w:type="dxa"/>
          </w:tcPr>
          <w:p w14:paraId="05DF2567" w14:textId="77777777" w:rsidR="00C06A31" w:rsidRPr="00914652" w:rsidRDefault="00C06A31" w:rsidP="004E1181">
            <w:pPr>
              <w:jc w:val="center"/>
              <w:rPr>
                <w:color w:val="002060"/>
              </w:rPr>
            </w:pPr>
          </w:p>
        </w:tc>
        <w:tc>
          <w:tcPr>
            <w:tcW w:w="1647" w:type="dxa"/>
          </w:tcPr>
          <w:p w14:paraId="5CAA8A9A" w14:textId="77777777" w:rsidR="00C06A31" w:rsidRPr="00914652" w:rsidRDefault="00C06A31" w:rsidP="004E1181">
            <w:pPr>
              <w:jc w:val="center"/>
              <w:rPr>
                <w:color w:val="002060"/>
              </w:rPr>
            </w:pPr>
          </w:p>
        </w:tc>
      </w:tr>
      <w:tr w:rsidR="00C06A31" w14:paraId="04945655" w14:textId="77777777" w:rsidTr="00C06A31">
        <w:tc>
          <w:tcPr>
            <w:tcW w:w="2385" w:type="dxa"/>
          </w:tcPr>
          <w:p w14:paraId="6DB2723B" w14:textId="32A1A85B" w:rsidR="00C06A31" w:rsidRPr="00C633CA" w:rsidRDefault="00C06A31" w:rsidP="001A686D">
            <w:pPr>
              <w:rPr>
                <w:rFonts w:cs="Arial"/>
                <w:color w:val="002060"/>
              </w:rPr>
            </w:pPr>
            <w:r w:rsidRPr="00C633CA">
              <w:rPr>
                <w:rFonts w:cs="Arial"/>
                <w:color w:val="002060"/>
              </w:rPr>
              <w:t xml:space="preserve">Explain the effect acute ill health, such as an infection may affect people with diabetes. </w:t>
            </w:r>
          </w:p>
        </w:tc>
        <w:tc>
          <w:tcPr>
            <w:tcW w:w="3139" w:type="dxa"/>
          </w:tcPr>
          <w:p w14:paraId="6FF5A0D7" w14:textId="77777777" w:rsidR="00C06A31" w:rsidRPr="00914652" w:rsidRDefault="00C06A31" w:rsidP="004E1181">
            <w:pPr>
              <w:jc w:val="center"/>
              <w:rPr>
                <w:color w:val="002060"/>
              </w:rPr>
            </w:pPr>
          </w:p>
        </w:tc>
        <w:tc>
          <w:tcPr>
            <w:tcW w:w="550" w:type="dxa"/>
          </w:tcPr>
          <w:p w14:paraId="3D285250" w14:textId="77777777" w:rsidR="00C06A31" w:rsidRPr="00914652" w:rsidRDefault="00C06A31" w:rsidP="004E1181">
            <w:pPr>
              <w:jc w:val="center"/>
              <w:rPr>
                <w:color w:val="002060"/>
              </w:rPr>
            </w:pPr>
          </w:p>
        </w:tc>
        <w:tc>
          <w:tcPr>
            <w:tcW w:w="568" w:type="dxa"/>
          </w:tcPr>
          <w:p w14:paraId="71D52DED" w14:textId="6D339C07" w:rsidR="00C06A31" w:rsidRPr="00914652" w:rsidRDefault="00C06A31" w:rsidP="004E1181">
            <w:pPr>
              <w:jc w:val="center"/>
              <w:rPr>
                <w:color w:val="002060"/>
              </w:rPr>
            </w:pPr>
          </w:p>
        </w:tc>
        <w:tc>
          <w:tcPr>
            <w:tcW w:w="2167" w:type="dxa"/>
          </w:tcPr>
          <w:p w14:paraId="1A4FDDE7" w14:textId="77777777" w:rsidR="00C06A31" w:rsidRPr="00914652" w:rsidRDefault="00C06A31" w:rsidP="004E1181">
            <w:pPr>
              <w:jc w:val="center"/>
              <w:rPr>
                <w:color w:val="002060"/>
              </w:rPr>
            </w:pPr>
          </w:p>
        </w:tc>
        <w:tc>
          <w:tcPr>
            <w:tcW w:w="1647" w:type="dxa"/>
          </w:tcPr>
          <w:p w14:paraId="0500A3B0" w14:textId="77777777" w:rsidR="00C06A31" w:rsidRPr="00914652" w:rsidRDefault="00C06A31" w:rsidP="004E1181">
            <w:pPr>
              <w:jc w:val="center"/>
              <w:rPr>
                <w:color w:val="002060"/>
              </w:rPr>
            </w:pPr>
          </w:p>
        </w:tc>
      </w:tr>
      <w:tr w:rsidR="00C06A31" w14:paraId="76DD1F21" w14:textId="77777777" w:rsidTr="00C06A31">
        <w:tc>
          <w:tcPr>
            <w:tcW w:w="2385" w:type="dxa"/>
          </w:tcPr>
          <w:p w14:paraId="49C0A19E" w14:textId="4B98EC51" w:rsidR="00C06A31" w:rsidRPr="00C633CA" w:rsidRDefault="00C06A31" w:rsidP="001A686D">
            <w:pPr>
              <w:rPr>
                <w:rFonts w:cs="Arial"/>
                <w:color w:val="002060"/>
              </w:rPr>
            </w:pPr>
            <w:r w:rsidRPr="00C633CA">
              <w:rPr>
                <w:rFonts w:cs="Arial"/>
                <w:color w:val="002060"/>
              </w:rPr>
              <w:t xml:space="preserve">Identify the effects of food and medication have on blood glucose levels and how this will affect the patient. </w:t>
            </w:r>
          </w:p>
        </w:tc>
        <w:tc>
          <w:tcPr>
            <w:tcW w:w="3139" w:type="dxa"/>
          </w:tcPr>
          <w:p w14:paraId="543532E0" w14:textId="77777777" w:rsidR="00C06A31" w:rsidRPr="00914652" w:rsidRDefault="00C06A31" w:rsidP="004E1181">
            <w:pPr>
              <w:jc w:val="center"/>
              <w:rPr>
                <w:color w:val="002060"/>
              </w:rPr>
            </w:pPr>
          </w:p>
        </w:tc>
        <w:tc>
          <w:tcPr>
            <w:tcW w:w="550" w:type="dxa"/>
          </w:tcPr>
          <w:p w14:paraId="17EDA8FF" w14:textId="77777777" w:rsidR="00C06A31" w:rsidRPr="00914652" w:rsidRDefault="00C06A31" w:rsidP="004E1181">
            <w:pPr>
              <w:jc w:val="center"/>
              <w:rPr>
                <w:color w:val="002060"/>
              </w:rPr>
            </w:pPr>
          </w:p>
        </w:tc>
        <w:tc>
          <w:tcPr>
            <w:tcW w:w="568" w:type="dxa"/>
          </w:tcPr>
          <w:p w14:paraId="7E0500B6" w14:textId="707F06CF" w:rsidR="00C06A31" w:rsidRPr="00914652" w:rsidRDefault="00C06A31" w:rsidP="004E1181">
            <w:pPr>
              <w:jc w:val="center"/>
              <w:rPr>
                <w:color w:val="002060"/>
              </w:rPr>
            </w:pPr>
          </w:p>
        </w:tc>
        <w:tc>
          <w:tcPr>
            <w:tcW w:w="2167" w:type="dxa"/>
          </w:tcPr>
          <w:p w14:paraId="20F94FEA" w14:textId="77777777" w:rsidR="00C06A31" w:rsidRPr="00914652" w:rsidRDefault="00C06A31" w:rsidP="004E1181">
            <w:pPr>
              <w:jc w:val="center"/>
              <w:rPr>
                <w:color w:val="002060"/>
              </w:rPr>
            </w:pPr>
          </w:p>
        </w:tc>
        <w:tc>
          <w:tcPr>
            <w:tcW w:w="1647" w:type="dxa"/>
          </w:tcPr>
          <w:p w14:paraId="177B78FC" w14:textId="77777777" w:rsidR="00C06A31" w:rsidRPr="00914652" w:rsidRDefault="00C06A31" w:rsidP="004E1181">
            <w:pPr>
              <w:jc w:val="center"/>
              <w:rPr>
                <w:color w:val="002060"/>
              </w:rPr>
            </w:pPr>
          </w:p>
        </w:tc>
      </w:tr>
      <w:tr w:rsidR="00C06A31" w14:paraId="6EE479D9" w14:textId="77777777" w:rsidTr="00C06A31">
        <w:tc>
          <w:tcPr>
            <w:tcW w:w="2385" w:type="dxa"/>
          </w:tcPr>
          <w:p w14:paraId="043D35AA" w14:textId="03D28E66" w:rsidR="00C06A31" w:rsidRPr="00C633CA" w:rsidRDefault="00C06A31" w:rsidP="001A686D">
            <w:pPr>
              <w:rPr>
                <w:rFonts w:cs="Arial"/>
                <w:color w:val="002060"/>
              </w:rPr>
            </w:pPr>
            <w:r w:rsidRPr="00C633CA">
              <w:rPr>
                <w:rFonts w:cs="Arial"/>
                <w:color w:val="002060"/>
              </w:rPr>
              <w:t>Explain the relevance and reasons for accurate</w:t>
            </w:r>
            <w:r w:rsidRPr="00C633CA">
              <w:rPr>
                <w:rFonts w:cs="Arial"/>
                <w:b/>
                <w:i/>
                <w:color w:val="002060"/>
                <w:sz w:val="22"/>
                <w:szCs w:val="22"/>
              </w:rPr>
              <w:t xml:space="preserve"> </w:t>
            </w:r>
            <w:r w:rsidRPr="00C633CA">
              <w:rPr>
                <w:rFonts w:cs="Arial"/>
                <w:color w:val="002060"/>
              </w:rPr>
              <w:t>blood glucose testing and recording.</w:t>
            </w:r>
          </w:p>
        </w:tc>
        <w:tc>
          <w:tcPr>
            <w:tcW w:w="3139" w:type="dxa"/>
          </w:tcPr>
          <w:p w14:paraId="00925B05" w14:textId="77777777" w:rsidR="00C06A31" w:rsidRPr="00914652" w:rsidRDefault="00C06A31" w:rsidP="004E1181">
            <w:pPr>
              <w:jc w:val="center"/>
              <w:rPr>
                <w:color w:val="002060"/>
              </w:rPr>
            </w:pPr>
          </w:p>
        </w:tc>
        <w:tc>
          <w:tcPr>
            <w:tcW w:w="550" w:type="dxa"/>
          </w:tcPr>
          <w:p w14:paraId="09BA7C3A" w14:textId="77777777" w:rsidR="00C06A31" w:rsidRPr="00914652" w:rsidRDefault="00C06A31" w:rsidP="004E1181">
            <w:pPr>
              <w:jc w:val="center"/>
              <w:rPr>
                <w:color w:val="002060"/>
              </w:rPr>
            </w:pPr>
          </w:p>
        </w:tc>
        <w:tc>
          <w:tcPr>
            <w:tcW w:w="568" w:type="dxa"/>
          </w:tcPr>
          <w:p w14:paraId="3B406AF0" w14:textId="616BD334" w:rsidR="00C06A31" w:rsidRPr="00914652" w:rsidRDefault="00C06A31" w:rsidP="004E1181">
            <w:pPr>
              <w:jc w:val="center"/>
              <w:rPr>
                <w:color w:val="002060"/>
              </w:rPr>
            </w:pPr>
          </w:p>
        </w:tc>
        <w:tc>
          <w:tcPr>
            <w:tcW w:w="2167" w:type="dxa"/>
          </w:tcPr>
          <w:p w14:paraId="31534B29" w14:textId="77777777" w:rsidR="00C06A31" w:rsidRPr="00914652" w:rsidRDefault="00C06A31" w:rsidP="004E1181">
            <w:pPr>
              <w:jc w:val="center"/>
              <w:rPr>
                <w:color w:val="002060"/>
              </w:rPr>
            </w:pPr>
          </w:p>
        </w:tc>
        <w:tc>
          <w:tcPr>
            <w:tcW w:w="1647" w:type="dxa"/>
          </w:tcPr>
          <w:p w14:paraId="637732CB" w14:textId="77777777" w:rsidR="00C06A31" w:rsidRPr="00914652" w:rsidRDefault="00C06A31" w:rsidP="004E1181">
            <w:pPr>
              <w:jc w:val="center"/>
              <w:rPr>
                <w:color w:val="002060"/>
              </w:rPr>
            </w:pPr>
          </w:p>
        </w:tc>
      </w:tr>
      <w:tr w:rsidR="00C06A31" w14:paraId="19284F88" w14:textId="77777777" w:rsidTr="00C06A31">
        <w:tc>
          <w:tcPr>
            <w:tcW w:w="2385" w:type="dxa"/>
          </w:tcPr>
          <w:p w14:paraId="49C2A977" w14:textId="00CA3A22" w:rsidR="00C06A31" w:rsidRPr="00C633CA" w:rsidRDefault="00C06A31" w:rsidP="001A686D">
            <w:pPr>
              <w:rPr>
                <w:rFonts w:cs="Arial"/>
                <w:color w:val="002060"/>
              </w:rPr>
            </w:pPr>
            <w:r w:rsidRPr="00C633CA">
              <w:rPr>
                <w:rFonts w:cs="Arial"/>
                <w:color w:val="002060"/>
              </w:rPr>
              <w:t xml:space="preserve">Identify how often you would record a resident’s blood glucose monitoring. </w:t>
            </w:r>
          </w:p>
        </w:tc>
        <w:tc>
          <w:tcPr>
            <w:tcW w:w="3139" w:type="dxa"/>
          </w:tcPr>
          <w:p w14:paraId="1937C479" w14:textId="77777777" w:rsidR="00C06A31" w:rsidRPr="00914652" w:rsidRDefault="00C06A31" w:rsidP="004E1181">
            <w:pPr>
              <w:jc w:val="center"/>
              <w:rPr>
                <w:color w:val="002060"/>
              </w:rPr>
            </w:pPr>
          </w:p>
        </w:tc>
        <w:tc>
          <w:tcPr>
            <w:tcW w:w="550" w:type="dxa"/>
          </w:tcPr>
          <w:p w14:paraId="0B791EF1" w14:textId="77777777" w:rsidR="00C06A31" w:rsidRPr="00914652" w:rsidRDefault="00C06A31" w:rsidP="004E1181">
            <w:pPr>
              <w:jc w:val="center"/>
              <w:rPr>
                <w:color w:val="002060"/>
              </w:rPr>
            </w:pPr>
          </w:p>
        </w:tc>
        <w:tc>
          <w:tcPr>
            <w:tcW w:w="568" w:type="dxa"/>
          </w:tcPr>
          <w:p w14:paraId="4BEC0E00" w14:textId="1B013AC1" w:rsidR="00C06A31" w:rsidRPr="00914652" w:rsidRDefault="00C06A31" w:rsidP="004E1181">
            <w:pPr>
              <w:jc w:val="center"/>
              <w:rPr>
                <w:color w:val="002060"/>
              </w:rPr>
            </w:pPr>
          </w:p>
        </w:tc>
        <w:tc>
          <w:tcPr>
            <w:tcW w:w="2167" w:type="dxa"/>
          </w:tcPr>
          <w:p w14:paraId="39E1F2B0" w14:textId="77777777" w:rsidR="00C06A31" w:rsidRPr="00914652" w:rsidRDefault="00C06A31" w:rsidP="004E1181">
            <w:pPr>
              <w:jc w:val="center"/>
              <w:rPr>
                <w:color w:val="002060"/>
              </w:rPr>
            </w:pPr>
          </w:p>
        </w:tc>
        <w:tc>
          <w:tcPr>
            <w:tcW w:w="1647" w:type="dxa"/>
          </w:tcPr>
          <w:p w14:paraId="2C2817DD" w14:textId="77777777" w:rsidR="00C06A31" w:rsidRPr="00914652" w:rsidRDefault="00C06A31" w:rsidP="004E1181">
            <w:pPr>
              <w:jc w:val="center"/>
              <w:rPr>
                <w:color w:val="002060"/>
              </w:rPr>
            </w:pPr>
          </w:p>
        </w:tc>
      </w:tr>
      <w:tr w:rsidR="00C06A31" w14:paraId="1A584B34" w14:textId="77777777" w:rsidTr="00C06A31">
        <w:tc>
          <w:tcPr>
            <w:tcW w:w="2385" w:type="dxa"/>
          </w:tcPr>
          <w:p w14:paraId="6CAA8069" w14:textId="19C3D9B3" w:rsidR="00C06A31" w:rsidRPr="00C633CA" w:rsidRDefault="00C06A31" w:rsidP="001A686D">
            <w:pPr>
              <w:rPr>
                <w:rFonts w:cs="Arial"/>
                <w:color w:val="002060"/>
              </w:rPr>
            </w:pPr>
            <w:r w:rsidRPr="00C633CA">
              <w:rPr>
                <w:rFonts w:cs="Arial"/>
                <w:color w:val="002060"/>
              </w:rPr>
              <w:t>Explain how you would identify is a blood glucose monitoring machine is safe to use. (Check for recalibration date.)</w:t>
            </w:r>
          </w:p>
        </w:tc>
        <w:tc>
          <w:tcPr>
            <w:tcW w:w="3139" w:type="dxa"/>
          </w:tcPr>
          <w:p w14:paraId="6CA21E38" w14:textId="77777777" w:rsidR="00C06A31" w:rsidRPr="00914652" w:rsidRDefault="00C06A31" w:rsidP="004E1181">
            <w:pPr>
              <w:jc w:val="center"/>
              <w:rPr>
                <w:color w:val="002060"/>
              </w:rPr>
            </w:pPr>
          </w:p>
        </w:tc>
        <w:tc>
          <w:tcPr>
            <w:tcW w:w="550" w:type="dxa"/>
          </w:tcPr>
          <w:p w14:paraId="226E36EB" w14:textId="77777777" w:rsidR="00C06A31" w:rsidRPr="00914652" w:rsidRDefault="00C06A31" w:rsidP="004E1181">
            <w:pPr>
              <w:jc w:val="center"/>
              <w:rPr>
                <w:color w:val="002060"/>
              </w:rPr>
            </w:pPr>
          </w:p>
        </w:tc>
        <w:tc>
          <w:tcPr>
            <w:tcW w:w="568" w:type="dxa"/>
          </w:tcPr>
          <w:p w14:paraId="640D2857" w14:textId="4BF40CF6" w:rsidR="00C06A31" w:rsidRPr="00914652" w:rsidRDefault="00C06A31" w:rsidP="004E1181">
            <w:pPr>
              <w:jc w:val="center"/>
              <w:rPr>
                <w:color w:val="002060"/>
              </w:rPr>
            </w:pPr>
          </w:p>
        </w:tc>
        <w:tc>
          <w:tcPr>
            <w:tcW w:w="2167" w:type="dxa"/>
          </w:tcPr>
          <w:p w14:paraId="67D17688" w14:textId="77777777" w:rsidR="00C06A31" w:rsidRPr="00914652" w:rsidRDefault="00C06A31" w:rsidP="004E1181">
            <w:pPr>
              <w:jc w:val="center"/>
              <w:rPr>
                <w:color w:val="002060"/>
              </w:rPr>
            </w:pPr>
          </w:p>
        </w:tc>
        <w:tc>
          <w:tcPr>
            <w:tcW w:w="1647" w:type="dxa"/>
          </w:tcPr>
          <w:p w14:paraId="69BD32F2" w14:textId="77777777" w:rsidR="00C06A31" w:rsidRPr="00914652" w:rsidRDefault="00C06A31" w:rsidP="004E1181">
            <w:pPr>
              <w:jc w:val="center"/>
              <w:rPr>
                <w:color w:val="002060"/>
              </w:rPr>
            </w:pPr>
          </w:p>
        </w:tc>
      </w:tr>
      <w:tr w:rsidR="00C06A31" w14:paraId="4208D9BC" w14:textId="77777777" w:rsidTr="00C06A31">
        <w:tc>
          <w:tcPr>
            <w:tcW w:w="2385" w:type="dxa"/>
          </w:tcPr>
          <w:p w14:paraId="74673BCF" w14:textId="5ECF4441" w:rsidR="00C06A31" w:rsidRPr="00C633CA" w:rsidRDefault="00C06A31" w:rsidP="001A686D">
            <w:pPr>
              <w:rPr>
                <w:rFonts w:cs="Arial"/>
                <w:color w:val="002060"/>
              </w:rPr>
            </w:pPr>
            <w:r>
              <w:rPr>
                <w:rFonts w:cs="Arial"/>
                <w:color w:val="002060"/>
              </w:rPr>
              <w:lastRenderedPageBreak/>
              <w:t xml:space="preserve">Explain the importance of accurate care planning in relation to diabetes. </w:t>
            </w:r>
          </w:p>
        </w:tc>
        <w:tc>
          <w:tcPr>
            <w:tcW w:w="3139" w:type="dxa"/>
          </w:tcPr>
          <w:p w14:paraId="0E8D6486" w14:textId="77777777" w:rsidR="00C06A31" w:rsidRPr="00914652" w:rsidRDefault="00C06A31" w:rsidP="004E1181">
            <w:pPr>
              <w:jc w:val="center"/>
              <w:rPr>
                <w:color w:val="002060"/>
              </w:rPr>
            </w:pPr>
          </w:p>
        </w:tc>
        <w:tc>
          <w:tcPr>
            <w:tcW w:w="550" w:type="dxa"/>
          </w:tcPr>
          <w:p w14:paraId="6156267E" w14:textId="77777777" w:rsidR="00C06A31" w:rsidRPr="00914652" w:rsidRDefault="00C06A31" w:rsidP="004E1181">
            <w:pPr>
              <w:jc w:val="center"/>
              <w:rPr>
                <w:color w:val="002060"/>
              </w:rPr>
            </w:pPr>
          </w:p>
        </w:tc>
        <w:tc>
          <w:tcPr>
            <w:tcW w:w="568" w:type="dxa"/>
          </w:tcPr>
          <w:p w14:paraId="376E64F8" w14:textId="3C22651A" w:rsidR="00C06A31" w:rsidRPr="00914652" w:rsidRDefault="00C06A31" w:rsidP="004E1181">
            <w:pPr>
              <w:jc w:val="center"/>
              <w:rPr>
                <w:color w:val="002060"/>
              </w:rPr>
            </w:pPr>
          </w:p>
        </w:tc>
        <w:tc>
          <w:tcPr>
            <w:tcW w:w="2167" w:type="dxa"/>
          </w:tcPr>
          <w:p w14:paraId="21243FCF" w14:textId="77777777" w:rsidR="00C06A31" w:rsidRPr="00914652" w:rsidRDefault="00C06A31" w:rsidP="004E1181">
            <w:pPr>
              <w:jc w:val="center"/>
              <w:rPr>
                <w:color w:val="002060"/>
              </w:rPr>
            </w:pPr>
          </w:p>
        </w:tc>
        <w:tc>
          <w:tcPr>
            <w:tcW w:w="1647" w:type="dxa"/>
          </w:tcPr>
          <w:p w14:paraId="06B0A725" w14:textId="77777777" w:rsidR="00C06A31" w:rsidRPr="00914652" w:rsidRDefault="00C06A31" w:rsidP="004E1181">
            <w:pPr>
              <w:jc w:val="center"/>
              <w:rPr>
                <w:color w:val="002060"/>
              </w:rPr>
            </w:pPr>
          </w:p>
        </w:tc>
      </w:tr>
      <w:tr w:rsidR="00C06A31" w14:paraId="4C4DC6A5" w14:textId="77777777" w:rsidTr="00C06A31">
        <w:tc>
          <w:tcPr>
            <w:tcW w:w="2385" w:type="dxa"/>
            <w:shd w:val="clear" w:color="auto" w:fill="DEEAF6" w:themeFill="accent5" w:themeFillTint="33"/>
          </w:tcPr>
          <w:p w14:paraId="1C002F0D" w14:textId="267AF5AA" w:rsidR="00C06A31" w:rsidRPr="001A686D" w:rsidRDefault="00C06A31" w:rsidP="001A686D">
            <w:pPr>
              <w:rPr>
                <w:b/>
                <w:color w:val="002060"/>
              </w:rPr>
            </w:pPr>
            <w:r w:rsidRPr="001A686D">
              <w:rPr>
                <w:b/>
                <w:color w:val="002060"/>
              </w:rPr>
              <w:t xml:space="preserve">Insulin Knowledge </w:t>
            </w:r>
          </w:p>
        </w:tc>
        <w:tc>
          <w:tcPr>
            <w:tcW w:w="3139" w:type="dxa"/>
            <w:shd w:val="clear" w:color="auto" w:fill="D9E2F3" w:themeFill="accent1" w:themeFillTint="33"/>
          </w:tcPr>
          <w:p w14:paraId="28A97C47" w14:textId="77777777" w:rsidR="00C06A31" w:rsidRPr="001A686D" w:rsidRDefault="00C06A31" w:rsidP="004E1181">
            <w:pPr>
              <w:jc w:val="center"/>
              <w:rPr>
                <w:b/>
                <w:color w:val="002060"/>
              </w:rPr>
            </w:pPr>
          </w:p>
        </w:tc>
        <w:tc>
          <w:tcPr>
            <w:tcW w:w="550" w:type="dxa"/>
            <w:shd w:val="clear" w:color="auto" w:fill="D9E2F3" w:themeFill="accent1" w:themeFillTint="33"/>
          </w:tcPr>
          <w:p w14:paraId="09117721" w14:textId="77777777" w:rsidR="00C06A31" w:rsidRPr="001A686D" w:rsidRDefault="00C06A31" w:rsidP="004E1181">
            <w:pPr>
              <w:jc w:val="center"/>
              <w:rPr>
                <w:b/>
                <w:color w:val="002060"/>
              </w:rPr>
            </w:pPr>
          </w:p>
        </w:tc>
        <w:tc>
          <w:tcPr>
            <w:tcW w:w="568" w:type="dxa"/>
            <w:shd w:val="clear" w:color="auto" w:fill="DEEAF6" w:themeFill="accent5" w:themeFillTint="33"/>
          </w:tcPr>
          <w:p w14:paraId="4E19B527" w14:textId="5EF6445D" w:rsidR="00C06A31" w:rsidRPr="001A686D" w:rsidRDefault="00C06A31" w:rsidP="004E1181">
            <w:pPr>
              <w:jc w:val="center"/>
              <w:rPr>
                <w:b/>
                <w:color w:val="002060"/>
              </w:rPr>
            </w:pPr>
          </w:p>
        </w:tc>
        <w:tc>
          <w:tcPr>
            <w:tcW w:w="2167" w:type="dxa"/>
            <w:shd w:val="clear" w:color="auto" w:fill="DEEAF6" w:themeFill="accent5" w:themeFillTint="33"/>
          </w:tcPr>
          <w:p w14:paraId="4B47722F" w14:textId="77777777" w:rsidR="00C06A31" w:rsidRPr="001A686D" w:rsidRDefault="00C06A31" w:rsidP="004E1181">
            <w:pPr>
              <w:jc w:val="center"/>
              <w:rPr>
                <w:b/>
                <w:color w:val="002060"/>
              </w:rPr>
            </w:pPr>
          </w:p>
        </w:tc>
        <w:tc>
          <w:tcPr>
            <w:tcW w:w="1647" w:type="dxa"/>
            <w:shd w:val="clear" w:color="auto" w:fill="DEEAF6" w:themeFill="accent5" w:themeFillTint="33"/>
          </w:tcPr>
          <w:p w14:paraId="0EF446D3" w14:textId="77777777" w:rsidR="00C06A31" w:rsidRPr="001A686D" w:rsidRDefault="00C06A31" w:rsidP="004E1181">
            <w:pPr>
              <w:jc w:val="center"/>
              <w:rPr>
                <w:b/>
                <w:color w:val="002060"/>
              </w:rPr>
            </w:pPr>
          </w:p>
        </w:tc>
      </w:tr>
      <w:tr w:rsidR="00C06A31" w14:paraId="1639681D" w14:textId="77777777" w:rsidTr="00C06A31">
        <w:tc>
          <w:tcPr>
            <w:tcW w:w="2385" w:type="dxa"/>
          </w:tcPr>
          <w:p w14:paraId="3836A9A2" w14:textId="111206EB" w:rsidR="00C06A31" w:rsidRPr="001A686D" w:rsidRDefault="00C06A31" w:rsidP="001A686D">
            <w:pPr>
              <w:rPr>
                <w:rFonts w:cs="Arial"/>
                <w:color w:val="002060"/>
              </w:rPr>
            </w:pPr>
            <w:r w:rsidRPr="001A686D">
              <w:rPr>
                <w:rFonts w:cs="Arial"/>
                <w:color w:val="002060"/>
              </w:rPr>
              <w:t xml:space="preserve">Explain why insulin is given and its effects on blood glucose levels. </w:t>
            </w:r>
          </w:p>
        </w:tc>
        <w:tc>
          <w:tcPr>
            <w:tcW w:w="3139" w:type="dxa"/>
          </w:tcPr>
          <w:p w14:paraId="661BCD8E" w14:textId="77777777" w:rsidR="00C06A31" w:rsidRPr="00914652" w:rsidRDefault="00C06A31" w:rsidP="004E1181">
            <w:pPr>
              <w:jc w:val="center"/>
              <w:rPr>
                <w:color w:val="002060"/>
              </w:rPr>
            </w:pPr>
          </w:p>
        </w:tc>
        <w:tc>
          <w:tcPr>
            <w:tcW w:w="550" w:type="dxa"/>
          </w:tcPr>
          <w:p w14:paraId="53A99DDF" w14:textId="77777777" w:rsidR="00C06A31" w:rsidRPr="00914652" w:rsidRDefault="00C06A31" w:rsidP="004E1181">
            <w:pPr>
              <w:jc w:val="center"/>
              <w:rPr>
                <w:color w:val="002060"/>
              </w:rPr>
            </w:pPr>
          </w:p>
        </w:tc>
        <w:tc>
          <w:tcPr>
            <w:tcW w:w="568" w:type="dxa"/>
          </w:tcPr>
          <w:p w14:paraId="241676EF" w14:textId="10F019D5" w:rsidR="00C06A31" w:rsidRPr="00914652" w:rsidRDefault="00C06A31" w:rsidP="004E1181">
            <w:pPr>
              <w:jc w:val="center"/>
              <w:rPr>
                <w:color w:val="002060"/>
              </w:rPr>
            </w:pPr>
          </w:p>
        </w:tc>
        <w:tc>
          <w:tcPr>
            <w:tcW w:w="2167" w:type="dxa"/>
          </w:tcPr>
          <w:p w14:paraId="0CDD6274" w14:textId="77777777" w:rsidR="00C06A31" w:rsidRPr="00914652" w:rsidRDefault="00C06A31" w:rsidP="004E1181">
            <w:pPr>
              <w:jc w:val="center"/>
              <w:rPr>
                <w:color w:val="002060"/>
              </w:rPr>
            </w:pPr>
          </w:p>
        </w:tc>
        <w:tc>
          <w:tcPr>
            <w:tcW w:w="1647" w:type="dxa"/>
          </w:tcPr>
          <w:p w14:paraId="2416B563" w14:textId="77777777" w:rsidR="00C06A31" w:rsidRPr="00914652" w:rsidRDefault="00C06A31" w:rsidP="004E1181">
            <w:pPr>
              <w:jc w:val="center"/>
              <w:rPr>
                <w:color w:val="002060"/>
              </w:rPr>
            </w:pPr>
          </w:p>
        </w:tc>
      </w:tr>
      <w:tr w:rsidR="00C06A31" w14:paraId="4B0E5A91" w14:textId="77777777" w:rsidTr="00C06A31">
        <w:tc>
          <w:tcPr>
            <w:tcW w:w="2385" w:type="dxa"/>
          </w:tcPr>
          <w:p w14:paraId="335BEF83" w14:textId="01EFA01D" w:rsidR="00C06A31" w:rsidRPr="001A686D" w:rsidRDefault="00C06A31" w:rsidP="001A686D">
            <w:pPr>
              <w:rPr>
                <w:rFonts w:cs="Arial"/>
              </w:rPr>
            </w:pPr>
            <w:r w:rsidRPr="001A686D">
              <w:rPr>
                <w:rFonts w:cs="Arial"/>
                <w:color w:val="002060"/>
              </w:rPr>
              <w:t xml:space="preserve">Explain the importance of timely administration of insulin and the implications if insulin not administered at prescribed time. </w:t>
            </w:r>
          </w:p>
        </w:tc>
        <w:tc>
          <w:tcPr>
            <w:tcW w:w="3139" w:type="dxa"/>
          </w:tcPr>
          <w:p w14:paraId="17F3EFAA" w14:textId="77777777" w:rsidR="00C06A31" w:rsidRPr="00914652" w:rsidRDefault="00C06A31" w:rsidP="004E1181">
            <w:pPr>
              <w:jc w:val="center"/>
              <w:rPr>
                <w:color w:val="002060"/>
              </w:rPr>
            </w:pPr>
          </w:p>
        </w:tc>
        <w:tc>
          <w:tcPr>
            <w:tcW w:w="550" w:type="dxa"/>
          </w:tcPr>
          <w:p w14:paraId="043DFDB1" w14:textId="77777777" w:rsidR="00C06A31" w:rsidRPr="00914652" w:rsidRDefault="00C06A31" w:rsidP="004E1181">
            <w:pPr>
              <w:jc w:val="center"/>
              <w:rPr>
                <w:color w:val="002060"/>
              </w:rPr>
            </w:pPr>
          </w:p>
        </w:tc>
        <w:tc>
          <w:tcPr>
            <w:tcW w:w="568" w:type="dxa"/>
          </w:tcPr>
          <w:p w14:paraId="6900394C" w14:textId="74AFD10E" w:rsidR="00C06A31" w:rsidRPr="00914652" w:rsidRDefault="00C06A31" w:rsidP="004E1181">
            <w:pPr>
              <w:jc w:val="center"/>
              <w:rPr>
                <w:color w:val="002060"/>
              </w:rPr>
            </w:pPr>
          </w:p>
        </w:tc>
        <w:tc>
          <w:tcPr>
            <w:tcW w:w="2167" w:type="dxa"/>
          </w:tcPr>
          <w:p w14:paraId="48A3081A" w14:textId="77777777" w:rsidR="00C06A31" w:rsidRPr="00914652" w:rsidRDefault="00C06A31" w:rsidP="004E1181">
            <w:pPr>
              <w:jc w:val="center"/>
              <w:rPr>
                <w:color w:val="002060"/>
              </w:rPr>
            </w:pPr>
          </w:p>
        </w:tc>
        <w:tc>
          <w:tcPr>
            <w:tcW w:w="1647" w:type="dxa"/>
          </w:tcPr>
          <w:p w14:paraId="317AB213" w14:textId="77777777" w:rsidR="00C06A31" w:rsidRPr="00914652" w:rsidRDefault="00C06A31" w:rsidP="004E1181">
            <w:pPr>
              <w:jc w:val="center"/>
              <w:rPr>
                <w:color w:val="002060"/>
              </w:rPr>
            </w:pPr>
          </w:p>
        </w:tc>
      </w:tr>
      <w:tr w:rsidR="00C06A31" w14:paraId="7B0990E7" w14:textId="77777777" w:rsidTr="00C06A31">
        <w:tc>
          <w:tcPr>
            <w:tcW w:w="2385" w:type="dxa"/>
          </w:tcPr>
          <w:p w14:paraId="0C41C28B" w14:textId="77777777" w:rsidR="00C06A31" w:rsidRPr="001A686D" w:rsidRDefault="00C06A31" w:rsidP="001A686D">
            <w:pPr>
              <w:rPr>
                <w:color w:val="002060"/>
              </w:rPr>
            </w:pPr>
            <w:r w:rsidRPr="001A686D">
              <w:rPr>
                <w:color w:val="002060"/>
              </w:rPr>
              <w:t>Explain how to add a split dose to EMAR – ensuring that all prescriptions over</w:t>
            </w:r>
          </w:p>
          <w:p w14:paraId="00B55A73" w14:textId="1F975918" w:rsidR="00C06A31" w:rsidRPr="001A686D" w:rsidRDefault="00C06A31" w:rsidP="001A686D">
            <w:pPr>
              <w:rPr>
                <w:color w:val="002060"/>
              </w:rPr>
            </w:pPr>
            <w:r w:rsidRPr="001A686D">
              <w:rPr>
                <w:color w:val="002060"/>
              </w:rPr>
              <w:t xml:space="preserve">50 units can still be administered safely. </w:t>
            </w:r>
          </w:p>
        </w:tc>
        <w:tc>
          <w:tcPr>
            <w:tcW w:w="3139" w:type="dxa"/>
          </w:tcPr>
          <w:p w14:paraId="6D2E0922" w14:textId="77777777" w:rsidR="00C06A31" w:rsidRPr="00914652" w:rsidRDefault="00C06A31" w:rsidP="004E1181">
            <w:pPr>
              <w:jc w:val="center"/>
              <w:rPr>
                <w:color w:val="002060"/>
              </w:rPr>
            </w:pPr>
          </w:p>
        </w:tc>
        <w:tc>
          <w:tcPr>
            <w:tcW w:w="550" w:type="dxa"/>
          </w:tcPr>
          <w:p w14:paraId="1A2159CF" w14:textId="77777777" w:rsidR="00C06A31" w:rsidRPr="00914652" w:rsidRDefault="00C06A31" w:rsidP="004E1181">
            <w:pPr>
              <w:jc w:val="center"/>
              <w:rPr>
                <w:color w:val="002060"/>
              </w:rPr>
            </w:pPr>
          </w:p>
        </w:tc>
        <w:tc>
          <w:tcPr>
            <w:tcW w:w="568" w:type="dxa"/>
          </w:tcPr>
          <w:p w14:paraId="485BA539" w14:textId="6CE375E0" w:rsidR="00C06A31" w:rsidRPr="00914652" w:rsidRDefault="00C06A31" w:rsidP="004E1181">
            <w:pPr>
              <w:jc w:val="center"/>
              <w:rPr>
                <w:color w:val="002060"/>
              </w:rPr>
            </w:pPr>
          </w:p>
        </w:tc>
        <w:tc>
          <w:tcPr>
            <w:tcW w:w="2167" w:type="dxa"/>
          </w:tcPr>
          <w:p w14:paraId="7EDE656E" w14:textId="77777777" w:rsidR="00C06A31" w:rsidRPr="00914652" w:rsidRDefault="00C06A31" w:rsidP="004E1181">
            <w:pPr>
              <w:jc w:val="center"/>
              <w:rPr>
                <w:color w:val="002060"/>
              </w:rPr>
            </w:pPr>
          </w:p>
        </w:tc>
        <w:tc>
          <w:tcPr>
            <w:tcW w:w="1647" w:type="dxa"/>
          </w:tcPr>
          <w:p w14:paraId="34E61D94" w14:textId="77777777" w:rsidR="00C06A31" w:rsidRPr="00914652" w:rsidRDefault="00C06A31" w:rsidP="004E1181">
            <w:pPr>
              <w:jc w:val="center"/>
              <w:rPr>
                <w:color w:val="002060"/>
              </w:rPr>
            </w:pPr>
          </w:p>
        </w:tc>
      </w:tr>
      <w:tr w:rsidR="00C06A31" w14:paraId="04B52310" w14:textId="77777777" w:rsidTr="00C06A31">
        <w:tc>
          <w:tcPr>
            <w:tcW w:w="2385" w:type="dxa"/>
          </w:tcPr>
          <w:p w14:paraId="07F8708E" w14:textId="0B452E8D" w:rsidR="00C06A31" w:rsidRPr="001A686D" w:rsidRDefault="00C06A31" w:rsidP="001A686D">
            <w:pPr>
              <w:rPr>
                <w:color w:val="002060"/>
              </w:rPr>
            </w:pPr>
            <w:r>
              <w:rPr>
                <w:color w:val="002060"/>
              </w:rPr>
              <w:t xml:space="preserve">Explain the importance of safe storage of insulin, either in the fridge or in the drug trolley and why. </w:t>
            </w:r>
          </w:p>
        </w:tc>
        <w:tc>
          <w:tcPr>
            <w:tcW w:w="3139" w:type="dxa"/>
          </w:tcPr>
          <w:p w14:paraId="62D81161" w14:textId="77777777" w:rsidR="00C06A31" w:rsidRPr="00914652" w:rsidRDefault="00C06A31" w:rsidP="004E1181">
            <w:pPr>
              <w:jc w:val="center"/>
              <w:rPr>
                <w:color w:val="002060"/>
              </w:rPr>
            </w:pPr>
          </w:p>
        </w:tc>
        <w:tc>
          <w:tcPr>
            <w:tcW w:w="550" w:type="dxa"/>
          </w:tcPr>
          <w:p w14:paraId="161F9FAA" w14:textId="77777777" w:rsidR="00C06A31" w:rsidRPr="00914652" w:rsidRDefault="00C06A31" w:rsidP="004E1181">
            <w:pPr>
              <w:jc w:val="center"/>
              <w:rPr>
                <w:color w:val="002060"/>
              </w:rPr>
            </w:pPr>
          </w:p>
        </w:tc>
        <w:tc>
          <w:tcPr>
            <w:tcW w:w="568" w:type="dxa"/>
          </w:tcPr>
          <w:p w14:paraId="61029960" w14:textId="7753BF1F" w:rsidR="00C06A31" w:rsidRPr="00914652" w:rsidRDefault="00C06A31" w:rsidP="004E1181">
            <w:pPr>
              <w:jc w:val="center"/>
              <w:rPr>
                <w:color w:val="002060"/>
              </w:rPr>
            </w:pPr>
          </w:p>
        </w:tc>
        <w:tc>
          <w:tcPr>
            <w:tcW w:w="2167" w:type="dxa"/>
          </w:tcPr>
          <w:p w14:paraId="3BC2F501" w14:textId="77777777" w:rsidR="00C06A31" w:rsidRPr="00914652" w:rsidRDefault="00C06A31" w:rsidP="004E1181">
            <w:pPr>
              <w:jc w:val="center"/>
              <w:rPr>
                <w:color w:val="002060"/>
              </w:rPr>
            </w:pPr>
          </w:p>
        </w:tc>
        <w:tc>
          <w:tcPr>
            <w:tcW w:w="1647" w:type="dxa"/>
          </w:tcPr>
          <w:p w14:paraId="413E0E3D" w14:textId="77777777" w:rsidR="00C06A31" w:rsidRPr="00914652" w:rsidRDefault="00C06A31" w:rsidP="004E1181">
            <w:pPr>
              <w:jc w:val="center"/>
              <w:rPr>
                <w:color w:val="002060"/>
              </w:rPr>
            </w:pPr>
          </w:p>
        </w:tc>
      </w:tr>
      <w:tr w:rsidR="00C06A31" w14:paraId="17F45489" w14:textId="77777777" w:rsidTr="00C06A31">
        <w:tc>
          <w:tcPr>
            <w:tcW w:w="2385" w:type="dxa"/>
            <w:shd w:val="clear" w:color="auto" w:fill="DEEAF6" w:themeFill="accent5" w:themeFillTint="33"/>
          </w:tcPr>
          <w:p w14:paraId="3908DB77" w14:textId="4195D741" w:rsidR="00C06A31" w:rsidRPr="001A686D" w:rsidRDefault="00C06A31" w:rsidP="001A686D">
            <w:pPr>
              <w:rPr>
                <w:b/>
                <w:color w:val="002060"/>
              </w:rPr>
            </w:pPr>
            <w:r w:rsidRPr="001A686D">
              <w:rPr>
                <w:b/>
                <w:color w:val="002060"/>
              </w:rPr>
              <w:t xml:space="preserve">Insulin Administration </w:t>
            </w:r>
          </w:p>
        </w:tc>
        <w:tc>
          <w:tcPr>
            <w:tcW w:w="3139" w:type="dxa"/>
            <w:shd w:val="clear" w:color="auto" w:fill="D9E2F3" w:themeFill="accent1" w:themeFillTint="33"/>
          </w:tcPr>
          <w:p w14:paraId="323FF7C7" w14:textId="77777777" w:rsidR="00C06A31" w:rsidRPr="001A686D" w:rsidRDefault="00C06A31" w:rsidP="001A686D">
            <w:pPr>
              <w:rPr>
                <w:b/>
                <w:color w:val="002060"/>
              </w:rPr>
            </w:pPr>
          </w:p>
        </w:tc>
        <w:tc>
          <w:tcPr>
            <w:tcW w:w="550" w:type="dxa"/>
            <w:shd w:val="clear" w:color="auto" w:fill="D9E2F3" w:themeFill="accent1" w:themeFillTint="33"/>
          </w:tcPr>
          <w:p w14:paraId="5B11640F" w14:textId="77777777" w:rsidR="00C06A31" w:rsidRPr="001A686D" w:rsidRDefault="00C06A31" w:rsidP="001A686D">
            <w:pPr>
              <w:rPr>
                <w:b/>
                <w:color w:val="002060"/>
              </w:rPr>
            </w:pPr>
          </w:p>
        </w:tc>
        <w:tc>
          <w:tcPr>
            <w:tcW w:w="568" w:type="dxa"/>
            <w:shd w:val="clear" w:color="auto" w:fill="DEEAF6" w:themeFill="accent5" w:themeFillTint="33"/>
          </w:tcPr>
          <w:p w14:paraId="23D82D4A" w14:textId="4BD7D62A" w:rsidR="00C06A31" w:rsidRPr="001A686D" w:rsidRDefault="00C06A31" w:rsidP="001A686D">
            <w:pPr>
              <w:rPr>
                <w:b/>
                <w:color w:val="002060"/>
              </w:rPr>
            </w:pPr>
          </w:p>
        </w:tc>
        <w:tc>
          <w:tcPr>
            <w:tcW w:w="2167" w:type="dxa"/>
            <w:shd w:val="clear" w:color="auto" w:fill="DEEAF6" w:themeFill="accent5" w:themeFillTint="33"/>
          </w:tcPr>
          <w:p w14:paraId="374E272E" w14:textId="77777777" w:rsidR="00C06A31" w:rsidRPr="001A686D" w:rsidRDefault="00C06A31" w:rsidP="001A686D">
            <w:pPr>
              <w:rPr>
                <w:b/>
                <w:color w:val="002060"/>
              </w:rPr>
            </w:pPr>
          </w:p>
        </w:tc>
        <w:tc>
          <w:tcPr>
            <w:tcW w:w="1647" w:type="dxa"/>
            <w:shd w:val="clear" w:color="auto" w:fill="DEEAF6" w:themeFill="accent5" w:themeFillTint="33"/>
          </w:tcPr>
          <w:p w14:paraId="4C41EB7F" w14:textId="77777777" w:rsidR="00C06A31" w:rsidRPr="001A686D" w:rsidRDefault="00C06A31" w:rsidP="001A686D">
            <w:pPr>
              <w:rPr>
                <w:b/>
                <w:color w:val="002060"/>
              </w:rPr>
            </w:pPr>
          </w:p>
        </w:tc>
      </w:tr>
      <w:tr w:rsidR="00C06A31" w14:paraId="6B09CD84" w14:textId="77777777" w:rsidTr="00C06A31">
        <w:tc>
          <w:tcPr>
            <w:tcW w:w="2385" w:type="dxa"/>
          </w:tcPr>
          <w:p w14:paraId="30A31536" w14:textId="30A62EEF" w:rsidR="00C06A31" w:rsidRPr="00CB180C" w:rsidRDefault="00C06A31" w:rsidP="00C633CA">
            <w:pPr>
              <w:rPr>
                <w:color w:val="002060"/>
              </w:rPr>
            </w:pPr>
            <w:r>
              <w:rPr>
                <w:color w:val="002060"/>
              </w:rPr>
              <w:t xml:space="preserve">Identify the location of the company policy in relation to medication administration. </w:t>
            </w:r>
          </w:p>
        </w:tc>
        <w:tc>
          <w:tcPr>
            <w:tcW w:w="3139" w:type="dxa"/>
          </w:tcPr>
          <w:p w14:paraId="0F85B155" w14:textId="77777777" w:rsidR="00C06A31" w:rsidRPr="00914652" w:rsidRDefault="00C06A31" w:rsidP="004E1181">
            <w:pPr>
              <w:jc w:val="center"/>
              <w:rPr>
                <w:color w:val="002060"/>
              </w:rPr>
            </w:pPr>
          </w:p>
        </w:tc>
        <w:tc>
          <w:tcPr>
            <w:tcW w:w="550" w:type="dxa"/>
          </w:tcPr>
          <w:p w14:paraId="16F0B052" w14:textId="77777777" w:rsidR="00C06A31" w:rsidRPr="00914652" w:rsidRDefault="00C06A31" w:rsidP="004E1181">
            <w:pPr>
              <w:jc w:val="center"/>
              <w:rPr>
                <w:color w:val="002060"/>
              </w:rPr>
            </w:pPr>
          </w:p>
        </w:tc>
        <w:tc>
          <w:tcPr>
            <w:tcW w:w="568" w:type="dxa"/>
          </w:tcPr>
          <w:p w14:paraId="7B717562" w14:textId="47E3F6F3" w:rsidR="00C06A31" w:rsidRPr="00914652" w:rsidRDefault="00C06A31" w:rsidP="004E1181">
            <w:pPr>
              <w:jc w:val="center"/>
              <w:rPr>
                <w:color w:val="002060"/>
              </w:rPr>
            </w:pPr>
          </w:p>
        </w:tc>
        <w:tc>
          <w:tcPr>
            <w:tcW w:w="2167" w:type="dxa"/>
          </w:tcPr>
          <w:p w14:paraId="4AB12D5B" w14:textId="77777777" w:rsidR="00C06A31" w:rsidRPr="00914652" w:rsidRDefault="00C06A31" w:rsidP="004E1181">
            <w:pPr>
              <w:jc w:val="center"/>
              <w:rPr>
                <w:color w:val="002060"/>
              </w:rPr>
            </w:pPr>
          </w:p>
        </w:tc>
        <w:tc>
          <w:tcPr>
            <w:tcW w:w="1647" w:type="dxa"/>
          </w:tcPr>
          <w:p w14:paraId="0A25E689" w14:textId="77777777" w:rsidR="00C06A31" w:rsidRPr="00914652" w:rsidRDefault="00C06A31" w:rsidP="004E1181">
            <w:pPr>
              <w:jc w:val="center"/>
              <w:rPr>
                <w:color w:val="002060"/>
              </w:rPr>
            </w:pPr>
          </w:p>
        </w:tc>
      </w:tr>
      <w:tr w:rsidR="00C06A31" w14:paraId="5323EE1F" w14:textId="77777777" w:rsidTr="00C06A31">
        <w:tc>
          <w:tcPr>
            <w:tcW w:w="2385" w:type="dxa"/>
          </w:tcPr>
          <w:p w14:paraId="754C78DB" w14:textId="0BB24804" w:rsidR="00C06A31" w:rsidRPr="00CB180C" w:rsidRDefault="00C06A31" w:rsidP="00C633CA">
            <w:pPr>
              <w:rPr>
                <w:rFonts w:cs="Arial"/>
                <w:color w:val="002060"/>
              </w:rPr>
            </w:pPr>
            <w:r w:rsidRPr="00CB180C">
              <w:rPr>
                <w:color w:val="002060"/>
              </w:rPr>
              <w:t xml:space="preserve">Explain the importance of an initial visual and verbal assessment of the resident, prior to </w:t>
            </w:r>
            <w:proofErr w:type="spellStart"/>
            <w:r w:rsidRPr="00CB180C">
              <w:rPr>
                <w:color w:val="002060"/>
              </w:rPr>
              <w:t>admisntration</w:t>
            </w:r>
            <w:proofErr w:type="spellEnd"/>
            <w:r w:rsidRPr="00CB180C">
              <w:rPr>
                <w:color w:val="002060"/>
              </w:rPr>
              <w:t xml:space="preserve"> of insulin. </w:t>
            </w:r>
          </w:p>
        </w:tc>
        <w:tc>
          <w:tcPr>
            <w:tcW w:w="3139" w:type="dxa"/>
          </w:tcPr>
          <w:p w14:paraId="169C20CA" w14:textId="77777777" w:rsidR="00C06A31" w:rsidRPr="00914652" w:rsidRDefault="00C06A31" w:rsidP="004E1181">
            <w:pPr>
              <w:jc w:val="center"/>
              <w:rPr>
                <w:color w:val="002060"/>
              </w:rPr>
            </w:pPr>
          </w:p>
        </w:tc>
        <w:tc>
          <w:tcPr>
            <w:tcW w:w="550" w:type="dxa"/>
          </w:tcPr>
          <w:p w14:paraId="7EA29C9A" w14:textId="77777777" w:rsidR="00C06A31" w:rsidRPr="00914652" w:rsidRDefault="00C06A31" w:rsidP="004E1181">
            <w:pPr>
              <w:jc w:val="center"/>
              <w:rPr>
                <w:color w:val="002060"/>
              </w:rPr>
            </w:pPr>
          </w:p>
        </w:tc>
        <w:tc>
          <w:tcPr>
            <w:tcW w:w="568" w:type="dxa"/>
          </w:tcPr>
          <w:p w14:paraId="11C56771" w14:textId="74F28318" w:rsidR="00C06A31" w:rsidRPr="00914652" w:rsidRDefault="00C06A31" w:rsidP="004E1181">
            <w:pPr>
              <w:jc w:val="center"/>
              <w:rPr>
                <w:color w:val="002060"/>
              </w:rPr>
            </w:pPr>
          </w:p>
        </w:tc>
        <w:tc>
          <w:tcPr>
            <w:tcW w:w="2167" w:type="dxa"/>
          </w:tcPr>
          <w:p w14:paraId="5D1E1385" w14:textId="77777777" w:rsidR="00C06A31" w:rsidRPr="00914652" w:rsidRDefault="00C06A31" w:rsidP="004E1181">
            <w:pPr>
              <w:jc w:val="center"/>
              <w:rPr>
                <w:color w:val="002060"/>
              </w:rPr>
            </w:pPr>
          </w:p>
        </w:tc>
        <w:tc>
          <w:tcPr>
            <w:tcW w:w="1647" w:type="dxa"/>
          </w:tcPr>
          <w:p w14:paraId="65DFBB5E" w14:textId="77777777" w:rsidR="00C06A31" w:rsidRPr="00914652" w:rsidRDefault="00C06A31" w:rsidP="004E1181">
            <w:pPr>
              <w:jc w:val="center"/>
              <w:rPr>
                <w:color w:val="002060"/>
              </w:rPr>
            </w:pPr>
          </w:p>
        </w:tc>
      </w:tr>
      <w:tr w:rsidR="00C06A31" w14:paraId="51097C2E" w14:textId="77777777" w:rsidTr="00C06A31">
        <w:tc>
          <w:tcPr>
            <w:tcW w:w="2385" w:type="dxa"/>
          </w:tcPr>
          <w:p w14:paraId="2578C59D" w14:textId="340CED38" w:rsidR="00C06A31" w:rsidRPr="00CB180C" w:rsidRDefault="00C06A31" w:rsidP="00C633CA">
            <w:pPr>
              <w:rPr>
                <w:color w:val="002060"/>
              </w:rPr>
            </w:pPr>
            <w:r w:rsidRPr="00CB180C">
              <w:rPr>
                <w:color w:val="002060"/>
              </w:rPr>
              <w:t xml:space="preserve">Explain the importance of gaining </w:t>
            </w:r>
            <w:r w:rsidRPr="00CB180C">
              <w:rPr>
                <w:color w:val="002060"/>
              </w:rPr>
              <w:lastRenderedPageBreak/>
              <w:t xml:space="preserve">the resident’s consent, prior to administering insulin. </w:t>
            </w:r>
          </w:p>
        </w:tc>
        <w:tc>
          <w:tcPr>
            <w:tcW w:w="3139" w:type="dxa"/>
          </w:tcPr>
          <w:p w14:paraId="637DAEC1" w14:textId="77777777" w:rsidR="00C06A31" w:rsidRPr="00914652" w:rsidRDefault="00C06A31" w:rsidP="004E1181">
            <w:pPr>
              <w:jc w:val="center"/>
              <w:rPr>
                <w:color w:val="002060"/>
              </w:rPr>
            </w:pPr>
          </w:p>
        </w:tc>
        <w:tc>
          <w:tcPr>
            <w:tcW w:w="550" w:type="dxa"/>
          </w:tcPr>
          <w:p w14:paraId="67A619FF" w14:textId="77777777" w:rsidR="00C06A31" w:rsidRPr="00914652" w:rsidRDefault="00C06A31" w:rsidP="004E1181">
            <w:pPr>
              <w:jc w:val="center"/>
              <w:rPr>
                <w:color w:val="002060"/>
              </w:rPr>
            </w:pPr>
          </w:p>
        </w:tc>
        <w:tc>
          <w:tcPr>
            <w:tcW w:w="568" w:type="dxa"/>
          </w:tcPr>
          <w:p w14:paraId="2541D6FA" w14:textId="4901C209" w:rsidR="00C06A31" w:rsidRPr="00914652" w:rsidRDefault="00C06A31" w:rsidP="004E1181">
            <w:pPr>
              <w:jc w:val="center"/>
              <w:rPr>
                <w:color w:val="002060"/>
              </w:rPr>
            </w:pPr>
          </w:p>
        </w:tc>
        <w:tc>
          <w:tcPr>
            <w:tcW w:w="2167" w:type="dxa"/>
          </w:tcPr>
          <w:p w14:paraId="69E0FE79" w14:textId="77777777" w:rsidR="00C06A31" w:rsidRPr="00914652" w:rsidRDefault="00C06A31" w:rsidP="004E1181">
            <w:pPr>
              <w:jc w:val="center"/>
              <w:rPr>
                <w:color w:val="002060"/>
              </w:rPr>
            </w:pPr>
          </w:p>
        </w:tc>
        <w:tc>
          <w:tcPr>
            <w:tcW w:w="1647" w:type="dxa"/>
          </w:tcPr>
          <w:p w14:paraId="778F56FF" w14:textId="77777777" w:rsidR="00C06A31" w:rsidRPr="00914652" w:rsidRDefault="00C06A31" w:rsidP="004E1181">
            <w:pPr>
              <w:jc w:val="center"/>
              <w:rPr>
                <w:color w:val="002060"/>
              </w:rPr>
            </w:pPr>
          </w:p>
        </w:tc>
      </w:tr>
      <w:tr w:rsidR="00C06A31" w14:paraId="61E81DFF" w14:textId="77777777" w:rsidTr="00C06A31">
        <w:tc>
          <w:tcPr>
            <w:tcW w:w="2385" w:type="dxa"/>
          </w:tcPr>
          <w:p w14:paraId="04E72704" w14:textId="664DDC23" w:rsidR="00C06A31" w:rsidRPr="00CB180C" w:rsidRDefault="00C06A31" w:rsidP="00C633CA">
            <w:pPr>
              <w:rPr>
                <w:color w:val="002060"/>
              </w:rPr>
            </w:pPr>
            <w:r w:rsidRPr="00CB180C">
              <w:rPr>
                <w:color w:val="002060"/>
              </w:rPr>
              <w:t xml:space="preserve">Identify how consent would be gained, in the event of a resident with fluctuating or poor capacity. </w:t>
            </w:r>
          </w:p>
        </w:tc>
        <w:tc>
          <w:tcPr>
            <w:tcW w:w="3139" w:type="dxa"/>
          </w:tcPr>
          <w:p w14:paraId="41A787DE" w14:textId="77777777" w:rsidR="00C06A31" w:rsidRPr="00914652" w:rsidRDefault="00C06A31" w:rsidP="004E1181">
            <w:pPr>
              <w:jc w:val="center"/>
              <w:rPr>
                <w:color w:val="002060"/>
              </w:rPr>
            </w:pPr>
          </w:p>
        </w:tc>
        <w:tc>
          <w:tcPr>
            <w:tcW w:w="550" w:type="dxa"/>
          </w:tcPr>
          <w:p w14:paraId="53143361" w14:textId="77777777" w:rsidR="00C06A31" w:rsidRPr="00914652" w:rsidRDefault="00C06A31" w:rsidP="004E1181">
            <w:pPr>
              <w:jc w:val="center"/>
              <w:rPr>
                <w:color w:val="002060"/>
              </w:rPr>
            </w:pPr>
          </w:p>
        </w:tc>
        <w:tc>
          <w:tcPr>
            <w:tcW w:w="568" w:type="dxa"/>
          </w:tcPr>
          <w:p w14:paraId="32D07BE7" w14:textId="4DE768AD" w:rsidR="00C06A31" w:rsidRPr="00914652" w:rsidRDefault="00C06A31" w:rsidP="004E1181">
            <w:pPr>
              <w:jc w:val="center"/>
              <w:rPr>
                <w:color w:val="002060"/>
              </w:rPr>
            </w:pPr>
          </w:p>
        </w:tc>
        <w:tc>
          <w:tcPr>
            <w:tcW w:w="2167" w:type="dxa"/>
          </w:tcPr>
          <w:p w14:paraId="032E1048" w14:textId="77777777" w:rsidR="00C06A31" w:rsidRPr="00914652" w:rsidRDefault="00C06A31" w:rsidP="004E1181">
            <w:pPr>
              <w:jc w:val="center"/>
              <w:rPr>
                <w:color w:val="002060"/>
              </w:rPr>
            </w:pPr>
          </w:p>
        </w:tc>
        <w:tc>
          <w:tcPr>
            <w:tcW w:w="1647" w:type="dxa"/>
          </w:tcPr>
          <w:p w14:paraId="193358F3" w14:textId="77777777" w:rsidR="00C06A31" w:rsidRPr="00914652" w:rsidRDefault="00C06A31" w:rsidP="004E1181">
            <w:pPr>
              <w:jc w:val="center"/>
              <w:rPr>
                <w:color w:val="002060"/>
              </w:rPr>
            </w:pPr>
          </w:p>
        </w:tc>
      </w:tr>
      <w:tr w:rsidR="00C06A31" w14:paraId="3250797A" w14:textId="77777777" w:rsidTr="00C06A31">
        <w:tc>
          <w:tcPr>
            <w:tcW w:w="2385" w:type="dxa"/>
          </w:tcPr>
          <w:p w14:paraId="0CF1AB7D" w14:textId="12629A82" w:rsidR="00C06A31" w:rsidRPr="00CB180C" w:rsidRDefault="00C06A31" w:rsidP="00C633CA">
            <w:pPr>
              <w:rPr>
                <w:color w:val="002060"/>
              </w:rPr>
            </w:pPr>
            <w:r w:rsidRPr="00CB180C">
              <w:rPr>
                <w:color w:val="002060"/>
              </w:rPr>
              <w:t xml:space="preserve">Explain the correct safety checks to be carried out prior to administration. (The Six Rights). </w:t>
            </w:r>
          </w:p>
        </w:tc>
        <w:tc>
          <w:tcPr>
            <w:tcW w:w="3139" w:type="dxa"/>
          </w:tcPr>
          <w:p w14:paraId="218A8575" w14:textId="77777777" w:rsidR="00C06A31" w:rsidRPr="00914652" w:rsidRDefault="00C06A31" w:rsidP="004E1181">
            <w:pPr>
              <w:jc w:val="center"/>
              <w:rPr>
                <w:color w:val="002060"/>
              </w:rPr>
            </w:pPr>
          </w:p>
        </w:tc>
        <w:tc>
          <w:tcPr>
            <w:tcW w:w="550" w:type="dxa"/>
          </w:tcPr>
          <w:p w14:paraId="5A2EA973" w14:textId="77777777" w:rsidR="00C06A31" w:rsidRPr="00914652" w:rsidRDefault="00C06A31" w:rsidP="004E1181">
            <w:pPr>
              <w:jc w:val="center"/>
              <w:rPr>
                <w:color w:val="002060"/>
              </w:rPr>
            </w:pPr>
          </w:p>
        </w:tc>
        <w:tc>
          <w:tcPr>
            <w:tcW w:w="568" w:type="dxa"/>
          </w:tcPr>
          <w:p w14:paraId="2E4C99E0" w14:textId="775C0DCE" w:rsidR="00C06A31" w:rsidRPr="00914652" w:rsidRDefault="00C06A31" w:rsidP="004E1181">
            <w:pPr>
              <w:jc w:val="center"/>
              <w:rPr>
                <w:color w:val="002060"/>
              </w:rPr>
            </w:pPr>
          </w:p>
        </w:tc>
        <w:tc>
          <w:tcPr>
            <w:tcW w:w="2167" w:type="dxa"/>
          </w:tcPr>
          <w:p w14:paraId="4BB7FA72" w14:textId="77777777" w:rsidR="00C06A31" w:rsidRPr="00914652" w:rsidRDefault="00C06A31" w:rsidP="004E1181">
            <w:pPr>
              <w:jc w:val="center"/>
              <w:rPr>
                <w:color w:val="002060"/>
              </w:rPr>
            </w:pPr>
          </w:p>
        </w:tc>
        <w:tc>
          <w:tcPr>
            <w:tcW w:w="1647" w:type="dxa"/>
          </w:tcPr>
          <w:p w14:paraId="6C0FB99C" w14:textId="77777777" w:rsidR="00C06A31" w:rsidRPr="00914652" w:rsidRDefault="00C06A31" w:rsidP="004E1181">
            <w:pPr>
              <w:jc w:val="center"/>
              <w:rPr>
                <w:color w:val="002060"/>
              </w:rPr>
            </w:pPr>
          </w:p>
        </w:tc>
      </w:tr>
      <w:tr w:rsidR="00C06A31" w14:paraId="5CDE3BCE" w14:textId="77777777" w:rsidTr="00C06A31">
        <w:tc>
          <w:tcPr>
            <w:tcW w:w="2385" w:type="dxa"/>
          </w:tcPr>
          <w:p w14:paraId="3BB6B481" w14:textId="715BBAA8" w:rsidR="00C06A31" w:rsidRPr="00CB180C" w:rsidRDefault="00C06A31" w:rsidP="00C633CA">
            <w:pPr>
              <w:rPr>
                <w:color w:val="002060"/>
              </w:rPr>
            </w:pPr>
            <w:r>
              <w:rPr>
                <w:color w:val="002060"/>
              </w:rPr>
              <w:t xml:space="preserve">Explain the importance of </w:t>
            </w:r>
            <w:proofErr w:type="gramStart"/>
            <w:r>
              <w:rPr>
                <w:color w:val="002060"/>
              </w:rPr>
              <w:t>cross referencing</w:t>
            </w:r>
            <w:proofErr w:type="gramEnd"/>
            <w:r>
              <w:rPr>
                <w:color w:val="002060"/>
              </w:rPr>
              <w:t xml:space="preserve"> EMAR and the medication label to ensue correct </w:t>
            </w:r>
            <w:proofErr w:type="spellStart"/>
            <w:r>
              <w:rPr>
                <w:color w:val="002060"/>
              </w:rPr>
              <w:t>admisntration</w:t>
            </w:r>
            <w:proofErr w:type="spellEnd"/>
            <w:r>
              <w:rPr>
                <w:color w:val="002060"/>
              </w:rPr>
              <w:t xml:space="preserve"> guidance if followed.</w:t>
            </w:r>
          </w:p>
        </w:tc>
        <w:tc>
          <w:tcPr>
            <w:tcW w:w="3139" w:type="dxa"/>
          </w:tcPr>
          <w:p w14:paraId="76AE14D5" w14:textId="77777777" w:rsidR="00C06A31" w:rsidRPr="00914652" w:rsidRDefault="00C06A31" w:rsidP="004E1181">
            <w:pPr>
              <w:jc w:val="center"/>
              <w:rPr>
                <w:color w:val="002060"/>
              </w:rPr>
            </w:pPr>
          </w:p>
        </w:tc>
        <w:tc>
          <w:tcPr>
            <w:tcW w:w="550" w:type="dxa"/>
          </w:tcPr>
          <w:p w14:paraId="0F621DD4" w14:textId="77777777" w:rsidR="00C06A31" w:rsidRPr="00914652" w:rsidRDefault="00C06A31" w:rsidP="004E1181">
            <w:pPr>
              <w:jc w:val="center"/>
              <w:rPr>
                <w:color w:val="002060"/>
              </w:rPr>
            </w:pPr>
          </w:p>
        </w:tc>
        <w:tc>
          <w:tcPr>
            <w:tcW w:w="568" w:type="dxa"/>
          </w:tcPr>
          <w:p w14:paraId="6B378DD4" w14:textId="5362218E" w:rsidR="00C06A31" w:rsidRPr="00914652" w:rsidRDefault="00C06A31" w:rsidP="004E1181">
            <w:pPr>
              <w:jc w:val="center"/>
              <w:rPr>
                <w:color w:val="002060"/>
              </w:rPr>
            </w:pPr>
          </w:p>
        </w:tc>
        <w:tc>
          <w:tcPr>
            <w:tcW w:w="2167" w:type="dxa"/>
          </w:tcPr>
          <w:p w14:paraId="4D48FD78" w14:textId="77777777" w:rsidR="00C06A31" w:rsidRPr="00914652" w:rsidRDefault="00C06A31" w:rsidP="004E1181">
            <w:pPr>
              <w:jc w:val="center"/>
              <w:rPr>
                <w:color w:val="002060"/>
              </w:rPr>
            </w:pPr>
          </w:p>
        </w:tc>
        <w:tc>
          <w:tcPr>
            <w:tcW w:w="1647" w:type="dxa"/>
          </w:tcPr>
          <w:p w14:paraId="0430BD63" w14:textId="77777777" w:rsidR="00C06A31" w:rsidRPr="00914652" w:rsidRDefault="00C06A31" w:rsidP="004E1181">
            <w:pPr>
              <w:jc w:val="center"/>
              <w:rPr>
                <w:color w:val="002060"/>
              </w:rPr>
            </w:pPr>
          </w:p>
        </w:tc>
      </w:tr>
      <w:tr w:rsidR="00C06A31" w14:paraId="5E61EB08" w14:textId="77777777" w:rsidTr="00C06A31">
        <w:tc>
          <w:tcPr>
            <w:tcW w:w="2385" w:type="dxa"/>
          </w:tcPr>
          <w:p w14:paraId="135BC6BE" w14:textId="57932DCC" w:rsidR="00C06A31" w:rsidRPr="00C633CA" w:rsidRDefault="00C06A31" w:rsidP="00C633CA">
            <w:pPr>
              <w:rPr>
                <w:color w:val="002060"/>
              </w:rPr>
            </w:pPr>
            <w:r w:rsidRPr="00C633CA">
              <w:rPr>
                <w:rFonts w:cs="Arial"/>
                <w:color w:val="002060"/>
              </w:rPr>
              <w:t xml:space="preserve">Identify suitable sites for insulin administration and show an understanding of the importance of site rotation. </w:t>
            </w:r>
          </w:p>
        </w:tc>
        <w:tc>
          <w:tcPr>
            <w:tcW w:w="3139" w:type="dxa"/>
          </w:tcPr>
          <w:p w14:paraId="4973584C" w14:textId="77777777" w:rsidR="00C06A31" w:rsidRPr="00914652" w:rsidRDefault="00C06A31" w:rsidP="004E1181">
            <w:pPr>
              <w:jc w:val="center"/>
              <w:rPr>
                <w:color w:val="002060"/>
              </w:rPr>
            </w:pPr>
          </w:p>
        </w:tc>
        <w:tc>
          <w:tcPr>
            <w:tcW w:w="550" w:type="dxa"/>
          </w:tcPr>
          <w:p w14:paraId="690F2BDB" w14:textId="77777777" w:rsidR="00C06A31" w:rsidRPr="00914652" w:rsidRDefault="00C06A31" w:rsidP="004E1181">
            <w:pPr>
              <w:jc w:val="center"/>
              <w:rPr>
                <w:color w:val="002060"/>
              </w:rPr>
            </w:pPr>
          </w:p>
        </w:tc>
        <w:tc>
          <w:tcPr>
            <w:tcW w:w="568" w:type="dxa"/>
          </w:tcPr>
          <w:p w14:paraId="42E418A0" w14:textId="5AFA253C" w:rsidR="00C06A31" w:rsidRPr="00914652" w:rsidRDefault="00C06A31" w:rsidP="004E1181">
            <w:pPr>
              <w:jc w:val="center"/>
              <w:rPr>
                <w:color w:val="002060"/>
              </w:rPr>
            </w:pPr>
          </w:p>
        </w:tc>
        <w:tc>
          <w:tcPr>
            <w:tcW w:w="2167" w:type="dxa"/>
          </w:tcPr>
          <w:p w14:paraId="43919568" w14:textId="77777777" w:rsidR="00C06A31" w:rsidRPr="00914652" w:rsidRDefault="00C06A31" w:rsidP="004E1181">
            <w:pPr>
              <w:jc w:val="center"/>
              <w:rPr>
                <w:color w:val="002060"/>
              </w:rPr>
            </w:pPr>
          </w:p>
        </w:tc>
        <w:tc>
          <w:tcPr>
            <w:tcW w:w="1647" w:type="dxa"/>
          </w:tcPr>
          <w:p w14:paraId="431D841B" w14:textId="77777777" w:rsidR="00C06A31" w:rsidRPr="00914652" w:rsidRDefault="00C06A31" w:rsidP="004E1181">
            <w:pPr>
              <w:jc w:val="center"/>
              <w:rPr>
                <w:color w:val="002060"/>
              </w:rPr>
            </w:pPr>
          </w:p>
        </w:tc>
      </w:tr>
      <w:tr w:rsidR="00C06A31" w14:paraId="398F67DF" w14:textId="77777777" w:rsidTr="00C06A31">
        <w:tc>
          <w:tcPr>
            <w:tcW w:w="2385" w:type="dxa"/>
          </w:tcPr>
          <w:p w14:paraId="6D8268F8" w14:textId="49EF41AF" w:rsidR="00C06A31" w:rsidRPr="00C633CA" w:rsidRDefault="00C06A31" w:rsidP="00C633CA">
            <w:pPr>
              <w:rPr>
                <w:color w:val="002060"/>
              </w:rPr>
            </w:pPr>
            <w:r w:rsidRPr="00C633CA">
              <w:rPr>
                <w:color w:val="002060"/>
              </w:rPr>
              <w:t xml:space="preserve">Explain how often you would inspect administration sites for signs of </w:t>
            </w:r>
            <w:proofErr w:type="spellStart"/>
            <w:r w:rsidRPr="00C633CA">
              <w:rPr>
                <w:color w:val="002060"/>
              </w:rPr>
              <w:t>lipohypertrophy</w:t>
            </w:r>
            <w:proofErr w:type="spellEnd"/>
            <w:r w:rsidRPr="00C633CA">
              <w:rPr>
                <w:color w:val="002060"/>
              </w:rPr>
              <w:t xml:space="preserve">. </w:t>
            </w:r>
          </w:p>
        </w:tc>
        <w:tc>
          <w:tcPr>
            <w:tcW w:w="3139" w:type="dxa"/>
          </w:tcPr>
          <w:p w14:paraId="63B4875A" w14:textId="77777777" w:rsidR="00C06A31" w:rsidRPr="00914652" w:rsidRDefault="00C06A31" w:rsidP="004E1181">
            <w:pPr>
              <w:jc w:val="center"/>
              <w:rPr>
                <w:color w:val="002060"/>
              </w:rPr>
            </w:pPr>
          </w:p>
        </w:tc>
        <w:tc>
          <w:tcPr>
            <w:tcW w:w="550" w:type="dxa"/>
          </w:tcPr>
          <w:p w14:paraId="1FB97073" w14:textId="77777777" w:rsidR="00C06A31" w:rsidRPr="00914652" w:rsidRDefault="00C06A31" w:rsidP="004E1181">
            <w:pPr>
              <w:jc w:val="center"/>
              <w:rPr>
                <w:color w:val="002060"/>
              </w:rPr>
            </w:pPr>
          </w:p>
        </w:tc>
        <w:tc>
          <w:tcPr>
            <w:tcW w:w="568" w:type="dxa"/>
          </w:tcPr>
          <w:p w14:paraId="3F01F4D8" w14:textId="10DC04E5" w:rsidR="00C06A31" w:rsidRPr="00914652" w:rsidRDefault="00C06A31" w:rsidP="004E1181">
            <w:pPr>
              <w:jc w:val="center"/>
              <w:rPr>
                <w:color w:val="002060"/>
              </w:rPr>
            </w:pPr>
          </w:p>
        </w:tc>
        <w:tc>
          <w:tcPr>
            <w:tcW w:w="2167" w:type="dxa"/>
          </w:tcPr>
          <w:p w14:paraId="491ADAF5" w14:textId="77777777" w:rsidR="00C06A31" w:rsidRPr="00914652" w:rsidRDefault="00C06A31" w:rsidP="004E1181">
            <w:pPr>
              <w:jc w:val="center"/>
              <w:rPr>
                <w:color w:val="002060"/>
              </w:rPr>
            </w:pPr>
          </w:p>
        </w:tc>
        <w:tc>
          <w:tcPr>
            <w:tcW w:w="1647" w:type="dxa"/>
          </w:tcPr>
          <w:p w14:paraId="264ED6B3" w14:textId="77777777" w:rsidR="00C06A31" w:rsidRPr="00914652" w:rsidRDefault="00C06A31" w:rsidP="004E1181">
            <w:pPr>
              <w:jc w:val="center"/>
              <w:rPr>
                <w:color w:val="002060"/>
              </w:rPr>
            </w:pPr>
          </w:p>
        </w:tc>
      </w:tr>
      <w:tr w:rsidR="00C06A31" w14:paraId="6A315809" w14:textId="77777777" w:rsidTr="00C06A31">
        <w:tc>
          <w:tcPr>
            <w:tcW w:w="2385" w:type="dxa"/>
          </w:tcPr>
          <w:p w14:paraId="44EB4318" w14:textId="6819DE16" w:rsidR="00C06A31" w:rsidRPr="00C633CA" w:rsidRDefault="00C06A31" w:rsidP="00C633CA">
            <w:pPr>
              <w:rPr>
                <w:rFonts w:cs="Arial"/>
                <w:color w:val="002060"/>
              </w:rPr>
            </w:pPr>
            <w:r w:rsidRPr="00C633CA">
              <w:rPr>
                <w:rFonts w:cs="Arial"/>
                <w:color w:val="002060"/>
              </w:rPr>
              <w:t>Explain the importance of accurate and documentation and record keeping.</w:t>
            </w:r>
          </w:p>
        </w:tc>
        <w:tc>
          <w:tcPr>
            <w:tcW w:w="3139" w:type="dxa"/>
          </w:tcPr>
          <w:p w14:paraId="119278FB" w14:textId="77777777" w:rsidR="00C06A31" w:rsidRPr="00914652" w:rsidRDefault="00C06A31" w:rsidP="004E1181">
            <w:pPr>
              <w:jc w:val="center"/>
              <w:rPr>
                <w:color w:val="002060"/>
              </w:rPr>
            </w:pPr>
          </w:p>
        </w:tc>
        <w:tc>
          <w:tcPr>
            <w:tcW w:w="550" w:type="dxa"/>
          </w:tcPr>
          <w:p w14:paraId="3B37DF38" w14:textId="77777777" w:rsidR="00C06A31" w:rsidRPr="00914652" w:rsidRDefault="00C06A31" w:rsidP="004E1181">
            <w:pPr>
              <w:jc w:val="center"/>
              <w:rPr>
                <w:color w:val="002060"/>
              </w:rPr>
            </w:pPr>
          </w:p>
        </w:tc>
        <w:tc>
          <w:tcPr>
            <w:tcW w:w="568" w:type="dxa"/>
          </w:tcPr>
          <w:p w14:paraId="1079C55D" w14:textId="293C83A1" w:rsidR="00C06A31" w:rsidRPr="00914652" w:rsidRDefault="00C06A31" w:rsidP="004E1181">
            <w:pPr>
              <w:jc w:val="center"/>
              <w:rPr>
                <w:color w:val="002060"/>
              </w:rPr>
            </w:pPr>
          </w:p>
        </w:tc>
        <w:tc>
          <w:tcPr>
            <w:tcW w:w="2167" w:type="dxa"/>
          </w:tcPr>
          <w:p w14:paraId="2A954BDD" w14:textId="77777777" w:rsidR="00C06A31" w:rsidRPr="00914652" w:rsidRDefault="00C06A31" w:rsidP="004E1181">
            <w:pPr>
              <w:jc w:val="center"/>
              <w:rPr>
                <w:color w:val="002060"/>
              </w:rPr>
            </w:pPr>
          </w:p>
        </w:tc>
        <w:tc>
          <w:tcPr>
            <w:tcW w:w="1647" w:type="dxa"/>
          </w:tcPr>
          <w:p w14:paraId="3C8C3746" w14:textId="77777777" w:rsidR="00C06A31" w:rsidRPr="00914652" w:rsidRDefault="00C06A31" w:rsidP="004E1181">
            <w:pPr>
              <w:jc w:val="center"/>
              <w:rPr>
                <w:color w:val="002060"/>
              </w:rPr>
            </w:pPr>
          </w:p>
        </w:tc>
      </w:tr>
      <w:tr w:rsidR="00C06A31" w14:paraId="34698141" w14:textId="77777777" w:rsidTr="00C06A31">
        <w:tc>
          <w:tcPr>
            <w:tcW w:w="2385" w:type="dxa"/>
          </w:tcPr>
          <w:p w14:paraId="2273E08D" w14:textId="70B1D8CA" w:rsidR="00C06A31" w:rsidRPr="00C633CA" w:rsidRDefault="00C06A31" w:rsidP="00C633CA">
            <w:pPr>
              <w:rPr>
                <w:rFonts w:cs="Arial"/>
                <w:color w:val="002060"/>
              </w:rPr>
            </w:pPr>
            <w:r>
              <w:rPr>
                <w:rFonts w:cs="Arial"/>
                <w:color w:val="002060"/>
              </w:rPr>
              <w:t xml:space="preserve">Identify who you would contact for further specialist advice, if required.  </w:t>
            </w:r>
          </w:p>
        </w:tc>
        <w:tc>
          <w:tcPr>
            <w:tcW w:w="3139" w:type="dxa"/>
          </w:tcPr>
          <w:p w14:paraId="760B3F2D" w14:textId="77777777" w:rsidR="00C06A31" w:rsidRPr="00914652" w:rsidRDefault="00C06A31" w:rsidP="004E1181">
            <w:pPr>
              <w:jc w:val="center"/>
              <w:rPr>
                <w:color w:val="002060"/>
              </w:rPr>
            </w:pPr>
          </w:p>
        </w:tc>
        <w:tc>
          <w:tcPr>
            <w:tcW w:w="550" w:type="dxa"/>
          </w:tcPr>
          <w:p w14:paraId="28838740" w14:textId="77777777" w:rsidR="00C06A31" w:rsidRPr="00914652" w:rsidRDefault="00C06A31" w:rsidP="004E1181">
            <w:pPr>
              <w:jc w:val="center"/>
              <w:rPr>
                <w:color w:val="002060"/>
              </w:rPr>
            </w:pPr>
          </w:p>
        </w:tc>
        <w:tc>
          <w:tcPr>
            <w:tcW w:w="568" w:type="dxa"/>
          </w:tcPr>
          <w:p w14:paraId="527A4E9F" w14:textId="3BC4555A" w:rsidR="00C06A31" w:rsidRPr="00914652" w:rsidRDefault="00C06A31" w:rsidP="004E1181">
            <w:pPr>
              <w:jc w:val="center"/>
              <w:rPr>
                <w:color w:val="002060"/>
              </w:rPr>
            </w:pPr>
          </w:p>
        </w:tc>
        <w:tc>
          <w:tcPr>
            <w:tcW w:w="2167" w:type="dxa"/>
          </w:tcPr>
          <w:p w14:paraId="39271BF4" w14:textId="77777777" w:rsidR="00C06A31" w:rsidRPr="00914652" w:rsidRDefault="00C06A31" w:rsidP="004E1181">
            <w:pPr>
              <w:jc w:val="center"/>
              <w:rPr>
                <w:color w:val="002060"/>
              </w:rPr>
            </w:pPr>
          </w:p>
        </w:tc>
        <w:tc>
          <w:tcPr>
            <w:tcW w:w="1647" w:type="dxa"/>
          </w:tcPr>
          <w:p w14:paraId="2C683296" w14:textId="77777777" w:rsidR="00C06A31" w:rsidRPr="00914652" w:rsidRDefault="00C06A31" w:rsidP="004E1181">
            <w:pPr>
              <w:jc w:val="center"/>
              <w:rPr>
                <w:color w:val="002060"/>
              </w:rPr>
            </w:pPr>
          </w:p>
        </w:tc>
      </w:tr>
      <w:tr w:rsidR="00C06A31" w14:paraId="13D76820" w14:textId="77777777" w:rsidTr="00C06A31">
        <w:tc>
          <w:tcPr>
            <w:tcW w:w="2385" w:type="dxa"/>
          </w:tcPr>
          <w:p w14:paraId="67B79FC0" w14:textId="3EDCE7B9" w:rsidR="00C06A31" w:rsidRDefault="00C06A31" w:rsidP="00C633CA">
            <w:pPr>
              <w:rPr>
                <w:rFonts w:cs="Arial"/>
                <w:color w:val="002060"/>
              </w:rPr>
            </w:pPr>
            <w:r>
              <w:rPr>
                <w:rFonts w:cs="Arial"/>
                <w:color w:val="002060"/>
              </w:rPr>
              <w:t xml:space="preserve">Explain the safe disposal of sharps, following the </w:t>
            </w:r>
            <w:r>
              <w:rPr>
                <w:rFonts w:cs="Arial"/>
                <w:color w:val="002060"/>
              </w:rPr>
              <w:lastRenderedPageBreak/>
              <w:t>administration of insulin</w:t>
            </w:r>
          </w:p>
          <w:p w14:paraId="6B2E2E38" w14:textId="53E7B2A3" w:rsidR="00C06A31" w:rsidRDefault="00C06A31" w:rsidP="00C633CA">
            <w:pPr>
              <w:rPr>
                <w:rFonts w:cs="Arial"/>
                <w:color w:val="002060"/>
              </w:rPr>
            </w:pPr>
            <w:r>
              <w:rPr>
                <w:rFonts w:cs="Arial"/>
                <w:color w:val="002060"/>
              </w:rPr>
              <w:t xml:space="preserve">(ensure that sharps bins are dated and signed when opened and sealed). </w:t>
            </w:r>
          </w:p>
        </w:tc>
        <w:tc>
          <w:tcPr>
            <w:tcW w:w="3139" w:type="dxa"/>
          </w:tcPr>
          <w:p w14:paraId="4363A34B" w14:textId="77777777" w:rsidR="00C06A31" w:rsidRPr="00914652" w:rsidRDefault="00C06A31" w:rsidP="004E1181">
            <w:pPr>
              <w:jc w:val="center"/>
              <w:rPr>
                <w:color w:val="002060"/>
              </w:rPr>
            </w:pPr>
          </w:p>
        </w:tc>
        <w:tc>
          <w:tcPr>
            <w:tcW w:w="550" w:type="dxa"/>
          </w:tcPr>
          <w:p w14:paraId="607C5461" w14:textId="77777777" w:rsidR="00C06A31" w:rsidRPr="00914652" w:rsidRDefault="00C06A31" w:rsidP="004E1181">
            <w:pPr>
              <w:jc w:val="center"/>
              <w:rPr>
                <w:color w:val="002060"/>
              </w:rPr>
            </w:pPr>
          </w:p>
        </w:tc>
        <w:tc>
          <w:tcPr>
            <w:tcW w:w="568" w:type="dxa"/>
          </w:tcPr>
          <w:p w14:paraId="65B0021E" w14:textId="348A942F" w:rsidR="00C06A31" w:rsidRPr="00914652" w:rsidRDefault="00C06A31" w:rsidP="004E1181">
            <w:pPr>
              <w:jc w:val="center"/>
              <w:rPr>
                <w:color w:val="002060"/>
              </w:rPr>
            </w:pPr>
          </w:p>
        </w:tc>
        <w:tc>
          <w:tcPr>
            <w:tcW w:w="2167" w:type="dxa"/>
          </w:tcPr>
          <w:p w14:paraId="2C4E28C5" w14:textId="77777777" w:rsidR="00C06A31" w:rsidRPr="00914652" w:rsidRDefault="00C06A31" w:rsidP="004E1181">
            <w:pPr>
              <w:jc w:val="center"/>
              <w:rPr>
                <w:color w:val="002060"/>
              </w:rPr>
            </w:pPr>
          </w:p>
        </w:tc>
        <w:tc>
          <w:tcPr>
            <w:tcW w:w="1647" w:type="dxa"/>
          </w:tcPr>
          <w:p w14:paraId="4D7EC84F" w14:textId="77777777" w:rsidR="00C06A31" w:rsidRPr="00914652" w:rsidRDefault="00C06A31" w:rsidP="004E1181">
            <w:pPr>
              <w:jc w:val="center"/>
              <w:rPr>
                <w:color w:val="002060"/>
              </w:rPr>
            </w:pPr>
          </w:p>
        </w:tc>
      </w:tr>
      <w:tr w:rsidR="00C06A31" w14:paraId="2691087B" w14:textId="77777777" w:rsidTr="00C06A31">
        <w:tc>
          <w:tcPr>
            <w:tcW w:w="2385" w:type="dxa"/>
          </w:tcPr>
          <w:p w14:paraId="0778EF15" w14:textId="2014C992" w:rsidR="00C06A31" w:rsidRDefault="00C06A31" w:rsidP="00C633CA">
            <w:pPr>
              <w:rPr>
                <w:rFonts w:cs="Arial"/>
                <w:color w:val="002060"/>
              </w:rPr>
            </w:pPr>
            <w:r>
              <w:rPr>
                <w:rFonts w:cs="Arial"/>
                <w:color w:val="002060"/>
              </w:rPr>
              <w:t xml:space="preserve">In the event of a needle stick injury, explain where you would locate the needle stick injury flowchart. </w:t>
            </w:r>
          </w:p>
        </w:tc>
        <w:tc>
          <w:tcPr>
            <w:tcW w:w="3139" w:type="dxa"/>
          </w:tcPr>
          <w:p w14:paraId="73C193A7" w14:textId="77777777" w:rsidR="00C06A31" w:rsidRPr="00914652" w:rsidRDefault="00C06A31" w:rsidP="004E1181">
            <w:pPr>
              <w:jc w:val="center"/>
              <w:rPr>
                <w:color w:val="002060"/>
              </w:rPr>
            </w:pPr>
          </w:p>
        </w:tc>
        <w:tc>
          <w:tcPr>
            <w:tcW w:w="550" w:type="dxa"/>
          </w:tcPr>
          <w:p w14:paraId="644A5B83" w14:textId="77777777" w:rsidR="00C06A31" w:rsidRPr="00914652" w:rsidRDefault="00C06A31" w:rsidP="004E1181">
            <w:pPr>
              <w:jc w:val="center"/>
              <w:rPr>
                <w:color w:val="002060"/>
              </w:rPr>
            </w:pPr>
          </w:p>
        </w:tc>
        <w:tc>
          <w:tcPr>
            <w:tcW w:w="568" w:type="dxa"/>
          </w:tcPr>
          <w:p w14:paraId="4578BB04" w14:textId="4EC84310" w:rsidR="00C06A31" w:rsidRPr="00914652" w:rsidRDefault="00C06A31" w:rsidP="004E1181">
            <w:pPr>
              <w:jc w:val="center"/>
              <w:rPr>
                <w:color w:val="002060"/>
              </w:rPr>
            </w:pPr>
          </w:p>
        </w:tc>
        <w:tc>
          <w:tcPr>
            <w:tcW w:w="2167" w:type="dxa"/>
          </w:tcPr>
          <w:p w14:paraId="43AB5FBF" w14:textId="77777777" w:rsidR="00C06A31" w:rsidRPr="00914652" w:rsidRDefault="00C06A31" w:rsidP="004E1181">
            <w:pPr>
              <w:jc w:val="center"/>
              <w:rPr>
                <w:color w:val="002060"/>
              </w:rPr>
            </w:pPr>
          </w:p>
        </w:tc>
        <w:tc>
          <w:tcPr>
            <w:tcW w:w="1647" w:type="dxa"/>
          </w:tcPr>
          <w:p w14:paraId="2084ED51" w14:textId="77777777" w:rsidR="00C06A31" w:rsidRPr="00914652" w:rsidRDefault="00C06A31" w:rsidP="004E1181">
            <w:pPr>
              <w:jc w:val="center"/>
              <w:rPr>
                <w:color w:val="002060"/>
              </w:rPr>
            </w:pPr>
          </w:p>
        </w:tc>
      </w:tr>
    </w:tbl>
    <w:p w14:paraId="5F7752C9" w14:textId="77777777" w:rsidR="003A7D38" w:rsidRDefault="003A7D38" w:rsidP="003A7D38">
      <w:pPr>
        <w:rPr>
          <w:color w:val="002060"/>
        </w:rPr>
      </w:pPr>
    </w:p>
    <w:p w14:paraId="049B4A09" w14:textId="77003ED4" w:rsidR="00914652" w:rsidRPr="003A7D38" w:rsidRDefault="003A7D38" w:rsidP="003A7D38">
      <w:pPr>
        <w:rPr>
          <w:b/>
          <w:color w:val="002060"/>
        </w:rPr>
      </w:pPr>
      <w:r w:rsidRPr="003A7D38">
        <w:rPr>
          <w:b/>
          <w:color w:val="002060"/>
        </w:rPr>
        <w:t xml:space="preserve">Competency complete. </w:t>
      </w:r>
    </w:p>
    <w:sectPr w:rsidR="00914652" w:rsidRPr="003A7D38" w:rsidSect="0048174C">
      <w:headerReference w:type="default" r:id="rId15"/>
      <w:pgSz w:w="11906" w:h="16838"/>
      <w:pgMar w:top="720" w:right="720" w:bottom="720" w:left="72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D8F8" w14:textId="77777777" w:rsidR="00B51988" w:rsidRDefault="00B51988" w:rsidP="0048174C">
      <w:r>
        <w:separator/>
      </w:r>
    </w:p>
  </w:endnote>
  <w:endnote w:type="continuationSeparator" w:id="0">
    <w:p w14:paraId="6DE51457" w14:textId="77777777" w:rsidR="00B51988" w:rsidRDefault="00B51988" w:rsidP="0048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DA8E" w14:textId="77777777" w:rsidR="00B51988" w:rsidRDefault="00B51988" w:rsidP="0048174C">
      <w:r>
        <w:separator/>
      </w:r>
    </w:p>
  </w:footnote>
  <w:footnote w:type="continuationSeparator" w:id="0">
    <w:p w14:paraId="4F6395C5" w14:textId="77777777" w:rsidR="00B51988" w:rsidRDefault="00B51988" w:rsidP="0048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6F1" w14:textId="0FC6CBB9" w:rsidR="0048174C" w:rsidRDefault="0048174C">
    <w:pPr>
      <w:pStyle w:val="Header"/>
    </w:pPr>
    <w:r>
      <w:rPr>
        <w:noProof/>
      </w:rPr>
      <w:drawing>
        <wp:anchor distT="0" distB="0" distL="114300" distR="114300" simplePos="0" relativeHeight="251658240" behindDoc="0" locked="1" layoutInCell="1" allowOverlap="0" wp14:anchorId="58823319" wp14:editId="0CE37DA7">
          <wp:simplePos x="0" y="0"/>
          <wp:positionH relativeFrom="column">
            <wp:posOffset>50165</wp:posOffset>
          </wp:positionH>
          <wp:positionV relativeFrom="page">
            <wp:posOffset>431165</wp:posOffset>
          </wp:positionV>
          <wp:extent cx="6523990" cy="1324610"/>
          <wp:effectExtent l="0" t="0" r="381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3990" cy="1324610"/>
                  </a:xfrm>
                  <a:prstGeom prst="rect">
                    <a:avLst/>
                  </a:prstGeom>
                </pic:spPr>
              </pic:pic>
            </a:graphicData>
          </a:graphic>
          <wp14:sizeRelH relativeFrom="margin">
            <wp14:pctWidth>0</wp14:pctWidth>
          </wp14:sizeRelH>
          <wp14:sizeRelV relativeFrom="margin">
            <wp14:pctHeight>0</wp14:pctHeight>
          </wp14:sizeRelV>
        </wp:anchor>
      </w:drawing>
    </w:r>
  </w:p>
  <w:p w14:paraId="63E02FFF" w14:textId="77777777" w:rsidR="0048174C" w:rsidRDefault="0048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8AF"/>
    <w:multiLevelType w:val="multilevel"/>
    <w:tmpl w:val="5386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A5211"/>
    <w:multiLevelType w:val="hybridMultilevel"/>
    <w:tmpl w:val="5114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85672"/>
    <w:multiLevelType w:val="multilevel"/>
    <w:tmpl w:val="6D24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630D4"/>
    <w:multiLevelType w:val="multilevel"/>
    <w:tmpl w:val="F98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A63E0"/>
    <w:multiLevelType w:val="multilevel"/>
    <w:tmpl w:val="A1A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F4A8F"/>
    <w:multiLevelType w:val="multilevel"/>
    <w:tmpl w:val="186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933C3"/>
    <w:multiLevelType w:val="hybridMultilevel"/>
    <w:tmpl w:val="FC248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08FF"/>
    <w:multiLevelType w:val="multilevel"/>
    <w:tmpl w:val="B47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E79CD"/>
    <w:multiLevelType w:val="multilevel"/>
    <w:tmpl w:val="E502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8765C"/>
    <w:multiLevelType w:val="hybridMultilevel"/>
    <w:tmpl w:val="D798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E2FDE"/>
    <w:multiLevelType w:val="hybridMultilevel"/>
    <w:tmpl w:val="3ACA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56552"/>
    <w:multiLevelType w:val="multilevel"/>
    <w:tmpl w:val="8868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C5A9B"/>
    <w:multiLevelType w:val="hybridMultilevel"/>
    <w:tmpl w:val="A84C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81D0E"/>
    <w:multiLevelType w:val="hybridMultilevel"/>
    <w:tmpl w:val="C554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33812"/>
    <w:multiLevelType w:val="hybridMultilevel"/>
    <w:tmpl w:val="A46C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465DE"/>
    <w:multiLevelType w:val="multilevel"/>
    <w:tmpl w:val="6D24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12F8E"/>
    <w:multiLevelType w:val="multilevel"/>
    <w:tmpl w:val="3CA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53750"/>
    <w:multiLevelType w:val="hybridMultilevel"/>
    <w:tmpl w:val="93C0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84192"/>
    <w:multiLevelType w:val="hybridMultilevel"/>
    <w:tmpl w:val="9F68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87FDE"/>
    <w:multiLevelType w:val="multilevel"/>
    <w:tmpl w:val="70B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85D86"/>
    <w:multiLevelType w:val="multilevel"/>
    <w:tmpl w:val="42AC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476D5"/>
    <w:multiLevelType w:val="multilevel"/>
    <w:tmpl w:val="206A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B24F5E"/>
    <w:multiLevelType w:val="hybridMultilevel"/>
    <w:tmpl w:val="0E94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F21C4"/>
    <w:multiLevelType w:val="hybridMultilevel"/>
    <w:tmpl w:val="22F6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119792">
    <w:abstractNumId w:val="13"/>
  </w:num>
  <w:num w:numId="2" w16cid:durableId="1102646435">
    <w:abstractNumId w:val="12"/>
  </w:num>
  <w:num w:numId="3" w16cid:durableId="1602906351">
    <w:abstractNumId w:val="4"/>
  </w:num>
  <w:num w:numId="4" w16cid:durableId="1048332661">
    <w:abstractNumId w:val="14"/>
  </w:num>
  <w:num w:numId="5" w16cid:durableId="1077360277">
    <w:abstractNumId w:val="6"/>
  </w:num>
  <w:num w:numId="6" w16cid:durableId="1520269655">
    <w:abstractNumId w:val="21"/>
  </w:num>
  <w:num w:numId="7" w16cid:durableId="1694721619">
    <w:abstractNumId w:val="3"/>
  </w:num>
  <w:num w:numId="8" w16cid:durableId="1237322529">
    <w:abstractNumId w:val="22"/>
  </w:num>
  <w:num w:numId="9" w16cid:durableId="208273416">
    <w:abstractNumId w:val="10"/>
  </w:num>
  <w:num w:numId="10" w16cid:durableId="1206065">
    <w:abstractNumId w:val="8"/>
  </w:num>
  <w:num w:numId="11" w16cid:durableId="246421962">
    <w:abstractNumId w:val="11"/>
  </w:num>
  <w:num w:numId="12" w16cid:durableId="814178680">
    <w:abstractNumId w:val="16"/>
  </w:num>
  <w:num w:numId="13" w16cid:durableId="1317299648">
    <w:abstractNumId w:val="0"/>
  </w:num>
  <w:num w:numId="14" w16cid:durableId="296842043">
    <w:abstractNumId w:val="15"/>
  </w:num>
  <w:num w:numId="15" w16cid:durableId="290206655">
    <w:abstractNumId w:val="5"/>
  </w:num>
  <w:num w:numId="16" w16cid:durableId="1314411032">
    <w:abstractNumId w:val="7"/>
  </w:num>
  <w:num w:numId="17" w16cid:durableId="699891234">
    <w:abstractNumId w:val="19"/>
  </w:num>
  <w:num w:numId="18" w16cid:durableId="1916469248">
    <w:abstractNumId w:val="20"/>
  </w:num>
  <w:num w:numId="19" w16cid:durableId="2139493179">
    <w:abstractNumId w:val="2"/>
  </w:num>
  <w:num w:numId="20" w16cid:durableId="1913007499">
    <w:abstractNumId w:val="1"/>
  </w:num>
  <w:num w:numId="21" w16cid:durableId="1317952517">
    <w:abstractNumId w:val="18"/>
  </w:num>
  <w:num w:numId="22" w16cid:durableId="990257125">
    <w:abstractNumId w:val="9"/>
  </w:num>
  <w:num w:numId="23" w16cid:durableId="1007437686">
    <w:abstractNumId w:val="23"/>
  </w:num>
  <w:num w:numId="24" w16cid:durableId="1357579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4C"/>
    <w:rsid w:val="00020FA2"/>
    <w:rsid w:val="00060EBA"/>
    <w:rsid w:val="000F1691"/>
    <w:rsid w:val="00127FD3"/>
    <w:rsid w:val="00170027"/>
    <w:rsid w:val="00177037"/>
    <w:rsid w:val="001A686D"/>
    <w:rsid w:val="001A75BC"/>
    <w:rsid w:val="001B170B"/>
    <w:rsid w:val="001D6F6D"/>
    <w:rsid w:val="002202F0"/>
    <w:rsid w:val="00297556"/>
    <w:rsid w:val="002A2CBA"/>
    <w:rsid w:val="002B5019"/>
    <w:rsid w:val="00337C69"/>
    <w:rsid w:val="003A7D38"/>
    <w:rsid w:val="003C36C0"/>
    <w:rsid w:val="0048174C"/>
    <w:rsid w:val="0048418C"/>
    <w:rsid w:val="00492A11"/>
    <w:rsid w:val="00495E4D"/>
    <w:rsid w:val="004E1181"/>
    <w:rsid w:val="00504004"/>
    <w:rsid w:val="005A1530"/>
    <w:rsid w:val="005D4D1A"/>
    <w:rsid w:val="005F1D67"/>
    <w:rsid w:val="006B1AEB"/>
    <w:rsid w:val="006B26AB"/>
    <w:rsid w:val="006D2D65"/>
    <w:rsid w:val="007B4D0D"/>
    <w:rsid w:val="008667EF"/>
    <w:rsid w:val="008D214F"/>
    <w:rsid w:val="008E769D"/>
    <w:rsid w:val="00914652"/>
    <w:rsid w:val="00974E50"/>
    <w:rsid w:val="009C5C72"/>
    <w:rsid w:val="00A1059F"/>
    <w:rsid w:val="00A148F3"/>
    <w:rsid w:val="00A25B72"/>
    <w:rsid w:val="00A6353A"/>
    <w:rsid w:val="00A7756F"/>
    <w:rsid w:val="00AB74BF"/>
    <w:rsid w:val="00B51988"/>
    <w:rsid w:val="00B644B7"/>
    <w:rsid w:val="00B9174B"/>
    <w:rsid w:val="00B95DB3"/>
    <w:rsid w:val="00BB3928"/>
    <w:rsid w:val="00C003B5"/>
    <w:rsid w:val="00C06A31"/>
    <w:rsid w:val="00C633CA"/>
    <w:rsid w:val="00CB180C"/>
    <w:rsid w:val="00D66B28"/>
    <w:rsid w:val="00DF447B"/>
    <w:rsid w:val="00ED5A05"/>
    <w:rsid w:val="00F4603D"/>
    <w:rsid w:val="00F61E18"/>
    <w:rsid w:val="00F64F7D"/>
    <w:rsid w:val="00F827EC"/>
    <w:rsid w:val="00F944B2"/>
    <w:rsid w:val="00F956BE"/>
    <w:rsid w:val="00FC3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B77"/>
  <w15:chartTrackingRefBased/>
  <w15:docId w15:val="{02B63D69-D9CB-FC4C-A3CF-5E96986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4F7D"/>
    <w:pPr>
      <w:keepNext/>
      <w:spacing w:after="200" w:line="276" w:lineRule="auto"/>
      <w:outlineLvl w:val="0"/>
    </w:pPr>
    <w:rPr>
      <w:rFonts w:ascii="Century Gothic" w:eastAsia="Times New Roman" w:hAnsi="Century Gothic" w:cs="Times New Roman"/>
      <w:b/>
      <w:sz w:val="22"/>
      <w:szCs w:val="22"/>
      <w:lang w:val="en-US" w:bidi="en-US"/>
    </w:rPr>
  </w:style>
  <w:style w:type="paragraph" w:styleId="Heading2">
    <w:name w:val="heading 2"/>
    <w:basedOn w:val="Normal"/>
    <w:next w:val="Normal"/>
    <w:link w:val="Heading2Char"/>
    <w:uiPriority w:val="9"/>
    <w:unhideWhenUsed/>
    <w:qFormat/>
    <w:rsid w:val="005040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400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95DB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4C"/>
    <w:pPr>
      <w:tabs>
        <w:tab w:val="center" w:pos="4513"/>
        <w:tab w:val="right" w:pos="9026"/>
      </w:tabs>
    </w:pPr>
  </w:style>
  <w:style w:type="character" w:customStyle="1" w:styleId="HeaderChar">
    <w:name w:val="Header Char"/>
    <w:basedOn w:val="DefaultParagraphFont"/>
    <w:link w:val="Header"/>
    <w:uiPriority w:val="99"/>
    <w:rsid w:val="0048174C"/>
  </w:style>
  <w:style w:type="paragraph" w:styleId="Footer">
    <w:name w:val="footer"/>
    <w:basedOn w:val="Normal"/>
    <w:link w:val="FooterChar"/>
    <w:uiPriority w:val="99"/>
    <w:unhideWhenUsed/>
    <w:rsid w:val="0048174C"/>
    <w:pPr>
      <w:tabs>
        <w:tab w:val="center" w:pos="4513"/>
        <w:tab w:val="right" w:pos="9026"/>
      </w:tabs>
    </w:pPr>
  </w:style>
  <w:style w:type="character" w:customStyle="1" w:styleId="FooterChar">
    <w:name w:val="Footer Char"/>
    <w:basedOn w:val="DefaultParagraphFont"/>
    <w:link w:val="Footer"/>
    <w:uiPriority w:val="99"/>
    <w:rsid w:val="0048174C"/>
  </w:style>
  <w:style w:type="table" w:styleId="TableGrid">
    <w:name w:val="Table Grid"/>
    <w:basedOn w:val="TableNormal"/>
    <w:uiPriority w:val="39"/>
    <w:rsid w:val="004E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25B72"/>
    <w:pPr>
      <w:ind w:left="720"/>
      <w:contextualSpacing/>
    </w:pPr>
  </w:style>
  <w:style w:type="character" w:customStyle="1" w:styleId="Heading1Char">
    <w:name w:val="Heading 1 Char"/>
    <w:basedOn w:val="DefaultParagraphFont"/>
    <w:link w:val="Heading1"/>
    <w:rsid w:val="00F64F7D"/>
    <w:rPr>
      <w:rFonts w:ascii="Century Gothic" w:eastAsia="Times New Roman" w:hAnsi="Century Gothic" w:cs="Times New Roman"/>
      <w:b/>
      <w:sz w:val="22"/>
      <w:szCs w:val="22"/>
      <w:lang w:val="en-US" w:bidi="en-US"/>
    </w:rPr>
  </w:style>
  <w:style w:type="character" w:styleId="Hyperlink">
    <w:name w:val="Hyperlink"/>
    <w:basedOn w:val="DefaultParagraphFont"/>
    <w:uiPriority w:val="99"/>
    <w:unhideWhenUsed/>
    <w:rsid w:val="00914652"/>
    <w:rPr>
      <w:color w:val="0000FF"/>
      <w:u w:val="single"/>
    </w:rPr>
  </w:style>
  <w:style w:type="paragraph" w:styleId="NormalWeb">
    <w:name w:val="Normal (Web)"/>
    <w:basedOn w:val="Normal"/>
    <w:uiPriority w:val="99"/>
    <w:unhideWhenUsed/>
    <w:rsid w:val="008E769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5040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04004"/>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504004"/>
    <w:rPr>
      <w:b/>
      <w:bCs/>
    </w:rPr>
  </w:style>
  <w:style w:type="character" w:customStyle="1" w:styleId="Heading4Char">
    <w:name w:val="Heading 4 Char"/>
    <w:basedOn w:val="DefaultParagraphFont"/>
    <w:link w:val="Heading4"/>
    <w:uiPriority w:val="9"/>
    <w:semiHidden/>
    <w:rsid w:val="00B95DB3"/>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1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012">
      <w:bodyDiv w:val="1"/>
      <w:marLeft w:val="0"/>
      <w:marRight w:val="0"/>
      <w:marTop w:val="0"/>
      <w:marBottom w:val="0"/>
      <w:divBdr>
        <w:top w:val="none" w:sz="0" w:space="0" w:color="auto"/>
        <w:left w:val="none" w:sz="0" w:space="0" w:color="auto"/>
        <w:bottom w:val="none" w:sz="0" w:space="0" w:color="auto"/>
        <w:right w:val="none" w:sz="0" w:space="0" w:color="auto"/>
      </w:divBdr>
    </w:div>
    <w:div w:id="234781129">
      <w:bodyDiv w:val="1"/>
      <w:marLeft w:val="0"/>
      <w:marRight w:val="0"/>
      <w:marTop w:val="0"/>
      <w:marBottom w:val="0"/>
      <w:divBdr>
        <w:top w:val="none" w:sz="0" w:space="0" w:color="auto"/>
        <w:left w:val="none" w:sz="0" w:space="0" w:color="auto"/>
        <w:bottom w:val="none" w:sz="0" w:space="0" w:color="auto"/>
        <w:right w:val="none" w:sz="0" w:space="0" w:color="auto"/>
      </w:divBdr>
    </w:div>
    <w:div w:id="239873627">
      <w:bodyDiv w:val="1"/>
      <w:marLeft w:val="0"/>
      <w:marRight w:val="0"/>
      <w:marTop w:val="0"/>
      <w:marBottom w:val="0"/>
      <w:divBdr>
        <w:top w:val="none" w:sz="0" w:space="0" w:color="auto"/>
        <w:left w:val="none" w:sz="0" w:space="0" w:color="auto"/>
        <w:bottom w:val="none" w:sz="0" w:space="0" w:color="auto"/>
        <w:right w:val="none" w:sz="0" w:space="0" w:color="auto"/>
      </w:divBdr>
    </w:div>
    <w:div w:id="327488969">
      <w:bodyDiv w:val="1"/>
      <w:marLeft w:val="0"/>
      <w:marRight w:val="0"/>
      <w:marTop w:val="0"/>
      <w:marBottom w:val="0"/>
      <w:divBdr>
        <w:top w:val="none" w:sz="0" w:space="0" w:color="auto"/>
        <w:left w:val="none" w:sz="0" w:space="0" w:color="auto"/>
        <w:bottom w:val="none" w:sz="0" w:space="0" w:color="auto"/>
        <w:right w:val="none" w:sz="0" w:space="0" w:color="auto"/>
      </w:divBdr>
    </w:div>
    <w:div w:id="708379982">
      <w:bodyDiv w:val="1"/>
      <w:marLeft w:val="0"/>
      <w:marRight w:val="0"/>
      <w:marTop w:val="0"/>
      <w:marBottom w:val="0"/>
      <w:divBdr>
        <w:top w:val="none" w:sz="0" w:space="0" w:color="auto"/>
        <w:left w:val="none" w:sz="0" w:space="0" w:color="auto"/>
        <w:bottom w:val="none" w:sz="0" w:space="0" w:color="auto"/>
        <w:right w:val="none" w:sz="0" w:space="0" w:color="auto"/>
      </w:divBdr>
    </w:div>
    <w:div w:id="822894260">
      <w:bodyDiv w:val="1"/>
      <w:marLeft w:val="0"/>
      <w:marRight w:val="0"/>
      <w:marTop w:val="0"/>
      <w:marBottom w:val="0"/>
      <w:divBdr>
        <w:top w:val="none" w:sz="0" w:space="0" w:color="auto"/>
        <w:left w:val="none" w:sz="0" w:space="0" w:color="auto"/>
        <w:bottom w:val="none" w:sz="0" w:space="0" w:color="auto"/>
        <w:right w:val="none" w:sz="0" w:space="0" w:color="auto"/>
      </w:divBdr>
    </w:div>
    <w:div w:id="903293430">
      <w:bodyDiv w:val="1"/>
      <w:marLeft w:val="0"/>
      <w:marRight w:val="0"/>
      <w:marTop w:val="0"/>
      <w:marBottom w:val="0"/>
      <w:divBdr>
        <w:top w:val="none" w:sz="0" w:space="0" w:color="auto"/>
        <w:left w:val="none" w:sz="0" w:space="0" w:color="auto"/>
        <w:bottom w:val="none" w:sz="0" w:space="0" w:color="auto"/>
        <w:right w:val="none" w:sz="0" w:space="0" w:color="auto"/>
      </w:divBdr>
    </w:div>
    <w:div w:id="972714507">
      <w:bodyDiv w:val="1"/>
      <w:marLeft w:val="0"/>
      <w:marRight w:val="0"/>
      <w:marTop w:val="0"/>
      <w:marBottom w:val="0"/>
      <w:divBdr>
        <w:top w:val="none" w:sz="0" w:space="0" w:color="auto"/>
        <w:left w:val="none" w:sz="0" w:space="0" w:color="auto"/>
        <w:bottom w:val="none" w:sz="0" w:space="0" w:color="auto"/>
        <w:right w:val="none" w:sz="0" w:space="0" w:color="auto"/>
      </w:divBdr>
    </w:div>
    <w:div w:id="1011571154">
      <w:bodyDiv w:val="1"/>
      <w:marLeft w:val="0"/>
      <w:marRight w:val="0"/>
      <w:marTop w:val="0"/>
      <w:marBottom w:val="0"/>
      <w:divBdr>
        <w:top w:val="none" w:sz="0" w:space="0" w:color="auto"/>
        <w:left w:val="none" w:sz="0" w:space="0" w:color="auto"/>
        <w:bottom w:val="none" w:sz="0" w:space="0" w:color="auto"/>
        <w:right w:val="none" w:sz="0" w:space="0" w:color="auto"/>
      </w:divBdr>
    </w:div>
    <w:div w:id="1026754520">
      <w:bodyDiv w:val="1"/>
      <w:marLeft w:val="0"/>
      <w:marRight w:val="0"/>
      <w:marTop w:val="0"/>
      <w:marBottom w:val="0"/>
      <w:divBdr>
        <w:top w:val="none" w:sz="0" w:space="0" w:color="auto"/>
        <w:left w:val="none" w:sz="0" w:space="0" w:color="auto"/>
        <w:bottom w:val="none" w:sz="0" w:space="0" w:color="auto"/>
        <w:right w:val="none" w:sz="0" w:space="0" w:color="auto"/>
      </w:divBdr>
    </w:div>
    <w:div w:id="1038704233">
      <w:bodyDiv w:val="1"/>
      <w:marLeft w:val="0"/>
      <w:marRight w:val="0"/>
      <w:marTop w:val="0"/>
      <w:marBottom w:val="0"/>
      <w:divBdr>
        <w:top w:val="none" w:sz="0" w:space="0" w:color="auto"/>
        <w:left w:val="none" w:sz="0" w:space="0" w:color="auto"/>
        <w:bottom w:val="none" w:sz="0" w:space="0" w:color="auto"/>
        <w:right w:val="none" w:sz="0" w:space="0" w:color="auto"/>
      </w:divBdr>
    </w:div>
    <w:div w:id="1333872134">
      <w:bodyDiv w:val="1"/>
      <w:marLeft w:val="0"/>
      <w:marRight w:val="0"/>
      <w:marTop w:val="0"/>
      <w:marBottom w:val="0"/>
      <w:divBdr>
        <w:top w:val="none" w:sz="0" w:space="0" w:color="auto"/>
        <w:left w:val="none" w:sz="0" w:space="0" w:color="auto"/>
        <w:bottom w:val="none" w:sz="0" w:space="0" w:color="auto"/>
        <w:right w:val="none" w:sz="0" w:space="0" w:color="auto"/>
      </w:divBdr>
    </w:div>
    <w:div w:id="1628048323">
      <w:bodyDiv w:val="1"/>
      <w:marLeft w:val="0"/>
      <w:marRight w:val="0"/>
      <w:marTop w:val="0"/>
      <w:marBottom w:val="0"/>
      <w:divBdr>
        <w:top w:val="none" w:sz="0" w:space="0" w:color="auto"/>
        <w:left w:val="none" w:sz="0" w:space="0" w:color="auto"/>
        <w:bottom w:val="none" w:sz="0" w:space="0" w:color="auto"/>
        <w:right w:val="none" w:sz="0" w:space="0" w:color="auto"/>
      </w:divBdr>
    </w:div>
    <w:div w:id="1633055205">
      <w:bodyDiv w:val="1"/>
      <w:marLeft w:val="0"/>
      <w:marRight w:val="0"/>
      <w:marTop w:val="0"/>
      <w:marBottom w:val="0"/>
      <w:divBdr>
        <w:top w:val="none" w:sz="0" w:space="0" w:color="auto"/>
        <w:left w:val="none" w:sz="0" w:space="0" w:color="auto"/>
        <w:bottom w:val="none" w:sz="0" w:space="0" w:color="auto"/>
        <w:right w:val="none" w:sz="0" w:space="0" w:color="auto"/>
      </w:divBdr>
    </w:div>
    <w:div w:id="1801418169">
      <w:bodyDiv w:val="1"/>
      <w:marLeft w:val="0"/>
      <w:marRight w:val="0"/>
      <w:marTop w:val="0"/>
      <w:marBottom w:val="0"/>
      <w:divBdr>
        <w:top w:val="none" w:sz="0" w:space="0" w:color="auto"/>
        <w:left w:val="none" w:sz="0" w:space="0" w:color="auto"/>
        <w:bottom w:val="none" w:sz="0" w:space="0" w:color="auto"/>
        <w:right w:val="none" w:sz="0" w:space="0" w:color="auto"/>
      </w:divBdr>
    </w:div>
    <w:div w:id="1848901762">
      <w:bodyDiv w:val="1"/>
      <w:marLeft w:val="0"/>
      <w:marRight w:val="0"/>
      <w:marTop w:val="0"/>
      <w:marBottom w:val="0"/>
      <w:divBdr>
        <w:top w:val="none" w:sz="0" w:space="0" w:color="auto"/>
        <w:left w:val="none" w:sz="0" w:space="0" w:color="auto"/>
        <w:bottom w:val="none" w:sz="0" w:space="0" w:color="auto"/>
        <w:right w:val="none" w:sz="0" w:space="0" w:color="auto"/>
      </w:divBdr>
    </w:div>
    <w:div w:id="2050690100">
      <w:bodyDiv w:val="1"/>
      <w:marLeft w:val="0"/>
      <w:marRight w:val="0"/>
      <w:marTop w:val="0"/>
      <w:marBottom w:val="0"/>
      <w:divBdr>
        <w:top w:val="none" w:sz="0" w:space="0" w:color="auto"/>
        <w:left w:val="none" w:sz="0" w:space="0" w:color="auto"/>
        <w:bottom w:val="none" w:sz="0" w:space="0" w:color="auto"/>
        <w:right w:val="none" w:sz="0" w:space="0" w:color="auto"/>
      </w:divBdr>
    </w:div>
    <w:div w:id="2137141677">
      <w:bodyDiv w:val="1"/>
      <w:marLeft w:val="0"/>
      <w:marRight w:val="0"/>
      <w:marTop w:val="0"/>
      <w:marBottom w:val="0"/>
      <w:divBdr>
        <w:top w:val="none" w:sz="0" w:space="0" w:color="auto"/>
        <w:left w:val="none" w:sz="0" w:space="0" w:color="auto"/>
        <w:bottom w:val="none" w:sz="0" w:space="0" w:color="auto"/>
        <w:right w:val="none" w:sz="0" w:space="0" w:color="auto"/>
      </w:divBdr>
      <w:divsChild>
        <w:div w:id="946891059">
          <w:blockQuote w:val="1"/>
          <w:marLeft w:val="-360"/>
          <w:marRight w:val="-360"/>
          <w:marTop w:val="0"/>
          <w:marBottom w:val="3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betes-resources-production.s3-eu-west-1.amazonaws.com/diabetes-storage/migration/pdf/How%2520To%2520Guide%2520%25233%2520-%2520How%2520to%2520manage%2520insulin%2520administration%2520in%2520the%2520community%2520%28February%25202016%29.pdf" TargetMode="External"/><Relationship Id="rId13" Type="http://schemas.openxmlformats.org/officeDocument/2006/relationships/hyperlink" Target="https://www.mymed.com/search/diabetes-type-2"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med.com/search/diabetes-type-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abetes.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nmc.org.uk/standards/code/" TargetMode="External"/><Relationship Id="rId14" Type="http://schemas.openxmlformats.org/officeDocument/2006/relationships/hyperlink" Target="https://www.mymed.com/search/diabetes-diabetes-melli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9" ma:contentTypeDescription="Create a new document." ma:contentTypeScope="" ma:versionID="264b1995220b17f166258aca64372914">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1f98249235d98788b8d7c9a958921a92"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element ref="ns3: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astreviewdate" ma:index="24" nillable="true" ma:displayName="Last review date" ma:format="DateOnly" ma:internalName="Last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Lastreviewdate xmlns="88de470f-fe71-4394-8e47-0b61827a749f" xsi:nil="true"/>
  </documentManagement>
</p:properties>
</file>

<file path=customXml/itemProps1.xml><?xml version="1.0" encoding="utf-8"?>
<ds:datastoreItem xmlns:ds="http://schemas.openxmlformats.org/officeDocument/2006/customXml" ds:itemID="{B19CD5E1-581B-48A3-BA6A-E5CC2C7D18FF}">
  <ds:schemaRefs>
    <ds:schemaRef ds:uri="http://schemas.openxmlformats.org/officeDocument/2006/bibliography"/>
  </ds:schemaRefs>
</ds:datastoreItem>
</file>

<file path=customXml/itemProps2.xml><?xml version="1.0" encoding="utf-8"?>
<ds:datastoreItem xmlns:ds="http://schemas.openxmlformats.org/officeDocument/2006/customXml" ds:itemID="{68911EAF-E57B-4110-BD6C-6824DED4B928}"/>
</file>

<file path=customXml/itemProps3.xml><?xml version="1.0" encoding="utf-8"?>
<ds:datastoreItem xmlns:ds="http://schemas.openxmlformats.org/officeDocument/2006/customXml" ds:itemID="{F763F57A-FE24-4E25-B5EC-27CFC4643211}"/>
</file>

<file path=customXml/itemProps4.xml><?xml version="1.0" encoding="utf-8"?>
<ds:datastoreItem xmlns:ds="http://schemas.openxmlformats.org/officeDocument/2006/customXml" ds:itemID="{F33824EE-5AFB-4897-A857-D76FB037E501}"/>
</file>

<file path=docProps/app.xml><?xml version="1.0" encoding="utf-8"?>
<Properties xmlns="http://schemas.openxmlformats.org/officeDocument/2006/extended-properties" xmlns:vt="http://schemas.openxmlformats.org/officeDocument/2006/docPropsVTypes">
  <Template>Normal</Template>
  <TotalTime>126</TotalTime>
  <Pages>10</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Kelsall</dc:creator>
  <cp:keywords/>
  <dc:description/>
  <cp:lastModifiedBy>Millie Tooke</cp:lastModifiedBy>
  <cp:revision>11</cp:revision>
  <dcterms:created xsi:type="dcterms:W3CDTF">2023-08-14T11:31:00Z</dcterms:created>
  <dcterms:modified xsi:type="dcterms:W3CDTF">2025-11-19T15:35:00Z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0x01010089133503E4B2864DB76551A1256C307F</vt:lpwstr>
  </property>
</Properties>
</file>